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GB2312" w:hAnsi="仿宋-GB2312" w:eastAsia="仿宋-GB2312" w:cs="仿宋-GB2312"/>
          <w:bCs/>
          <w:sz w:val="28"/>
          <w:szCs w:val="28"/>
        </w:rPr>
      </w:pPr>
      <w:bookmarkStart w:id="0" w:name="_GoBack"/>
      <w:r>
        <w:rPr>
          <w:rFonts w:hint="eastAsia" w:ascii="仿宋-GB2312" w:hAnsi="仿宋-GB2312" w:eastAsia="仿宋-GB2312" w:cs="仿宋-GB2312"/>
          <w:bCs/>
          <w:sz w:val="28"/>
          <w:szCs w:val="28"/>
        </w:rPr>
        <w:t>附件：招聘岗位、人数、岗位职责及任职要求</w:t>
      </w:r>
      <w:bookmarkEnd w:id="0"/>
    </w:p>
    <w:tbl>
      <w:tblPr>
        <w:tblStyle w:val="8"/>
        <w:tblW w:w="14600" w:type="dxa"/>
        <w:tblInd w:w="-319" w:type="dxa"/>
        <w:tblLayout w:type="fixed"/>
        <w:tblCellMar>
          <w:top w:w="0" w:type="dxa"/>
          <w:left w:w="0" w:type="dxa"/>
          <w:bottom w:w="0" w:type="dxa"/>
          <w:right w:w="0" w:type="dxa"/>
        </w:tblCellMar>
      </w:tblPr>
      <w:tblGrid>
        <w:gridCol w:w="625"/>
        <w:gridCol w:w="2183"/>
        <w:gridCol w:w="1750"/>
        <w:gridCol w:w="970"/>
        <w:gridCol w:w="5350"/>
        <w:gridCol w:w="3722"/>
      </w:tblGrid>
      <w:tr>
        <w:tblPrEx>
          <w:tblCellMar>
            <w:top w:w="0" w:type="dxa"/>
            <w:left w:w="0" w:type="dxa"/>
            <w:bottom w:w="0" w:type="dxa"/>
            <w:right w:w="0" w:type="dxa"/>
          </w:tblCellMar>
        </w:tblPrEx>
        <w:trPr>
          <w:trHeight w:val="648"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
                <w:sz w:val="24"/>
              </w:rPr>
            </w:pPr>
            <w:r>
              <w:rPr>
                <w:rFonts w:hint="eastAsia" w:ascii="仿宋-GB2312" w:hAnsi="仿宋-GB2312" w:eastAsia="仿宋-GB2312" w:cs="仿宋-GB2312"/>
                <w:b/>
                <w:sz w:val="24"/>
              </w:rPr>
              <w:t>序号</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
                <w:sz w:val="24"/>
              </w:rPr>
            </w:pPr>
            <w:r>
              <w:rPr>
                <w:rFonts w:hint="eastAsia" w:ascii="仿宋-GB2312" w:hAnsi="仿宋-GB2312" w:eastAsia="仿宋-GB2312" w:cs="仿宋-GB2312"/>
                <w:b/>
                <w:sz w:val="24"/>
              </w:rPr>
              <w:t>部门</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
                <w:sz w:val="24"/>
              </w:rPr>
            </w:pPr>
            <w:r>
              <w:rPr>
                <w:rFonts w:hint="eastAsia" w:ascii="仿宋-GB2312" w:hAnsi="仿宋-GB2312" w:eastAsia="仿宋-GB2312" w:cs="仿宋-GB2312"/>
                <w:b/>
                <w:sz w:val="24"/>
              </w:rPr>
              <w:t>岗位</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
                <w:sz w:val="24"/>
              </w:rPr>
            </w:pPr>
            <w:r>
              <w:rPr>
                <w:rFonts w:hint="eastAsia" w:ascii="仿宋-GB2312" w:hAnsi="仿宋-GB2312" w:eastAsia="仿宋-GB2312" w:cs="仿宋-GB2312"/>
                <w:b/>
                <w:sz w:val="24"/>
              </w:rPr>
              <w:t>人数</w:t>
            </w:r>
          </w:p>
        </w:tc>
        <w:tc>
          <w:tcPr>
            <w:tcW w:w="5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
                <w:sz w:val="24"/>
              </w:rPr>
            </w:pPr>
            <w:r>
              <w:rPr>
                <w:rFonts w:hint="eastAsia" w:ascii="仿宋-GB2312" w:hAnsi="仿宋-GB2312" w:eastAsia="仿宋-GB2312" w:cs="仿宋-GB2312"/>
                <w:b/>
                <w:sz w:val="24"/>
              </w:rPr>
              <w:t>岗位职责</w:t>
            </w:r>
          </w:p>
        </w:tc>
        <w:tc>
          <w:tcPr>
            <w:tcW w:w="3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
                <w:sz w:val="24"/>
              </w:rPr>
            </w:pPr>
            <w:r>
              <w:rPr>
                <w:rFonts w:hint="eastAsia" w:ascii="仿宋-GB2312" w:hAnsi="仿宋-GB2312" w:eastAsia="仿宋-GB2312" w:cs="仿宋-GB2312"/>
                <w:b/>
                <w:sz w:val="24"/>
              </w:rPr>
              <w:t>任职要求</w:t>
            </w:r>
          </w:p>
        </w:tc>
      </w:tr>
      <w:tr>
        <w:tblPrEx>
          <w:tblCellMar>
            <w:top w:w="0" w:type="dxa"/>
            <w:left w:w="0" w:type="dxa"/>
            <w:bottom w:w="0" w:type="dxa"/>
            <w:right w:w="0" w:type="dxa"/>
          </w:tblCellMar>
        </w:tblPrEx>
        <w:trPr>
          <w:trHeight w:val="6844"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创和养老公司</w:t>
            </w:r>
          </w:p>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综合管理部</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高级专员</w:t>
            </w:r>
          </w:p>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（党建岗）</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w:t>
            </w:r>
          </w:p>
        </w:tc>
        <w:tc>
          <w:tcPr>
            <w:tcW w:w="5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1</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负责专项党建相关组织、协调、会议安排等工作；</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2</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负责星级党支部创评相关材料的准备、整理、收集和报送等工作；</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3</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负责支部“三会一课”主题党日的组织和开展，组织党内实践活动；</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4</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负责党员发展、党员关系转接、党统系统维护、党费收缴上报；</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5</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做好党员学习、教育，党员培训等工作。</w:t>
            </w:r>
          </w:p>
        </w:tc>
        <w:tc>
          <w:tcPr>
            <w:tcW w:w="3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1、年龄：35周岁及以下；</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学历及专业：大学本科及以上学历，行政管理、人力资源管理、工商管理、会计学、财务管理等管理类相关专业；新闻学、广告学、传播学、网络与新媒体、汉语言文学等文学类相关专业；社会学、社会工作、老年学等法学类相关专业；心理学、应用心理学等理学类相关专业优先；</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3、工作经验：中共党员，具备累计两年以上党建工作经历，有国有企业相关工作经历优先；</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4、能力素质：具有政工师类证书优先。</w:t>
            </w:r>
          </w:p>
        </w:tc>
      </w:tr>
      <w:tr>
        <w:tblPrEx>
          <w:tblCellMar>
            <w:top w:w="0" w:type="dxa"/>
            <w:left w:w="0" w:type="dxa"/>
            <w:bottom w:w="0" w:type="dxa"/>
            <w:right w:w="0" w:type="dxa"/>
          </w:tblCellMar>
        </w:tblPrEx>
        <w:trPr>
          <w:trHeight w:val="6844"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创和养老公司</w:t>
            </w:r>
          </w:p>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综合管理部</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高级专员</w:t>
            </w:r>
          </w:p>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（宣传岗）</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w:t>
            </w:r>
          </w:p>
        </w:tc>
        <w:tc>
          <w:tcPr>
            <w:tcW w:w="5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1</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负责公司新闻宣传总体规划；</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2</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内宣信息稿件的审核校对；</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3</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外部信息稿件审核、投送；</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4</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门户网站的信息审核管理；</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5</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微信公众号的搭建和微信公众号信息的日常审核发布；</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6</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直接参与公司重大活动的宣传编写；</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7</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牵头负责公司宣传手册（宣传片）的制作；</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8</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督促指导各部门和子公司日常的宣传等工作；</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9</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公司中层干部的选拔、任用、管理；</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10</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公司中层管理人员档案管理、审核等工作。</w:t>
            </w:r>
          </w:p>
        </w:tc>
        <w:tc>
          <w:tcPr>
            <w:tcW w:w="3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1、年龄：35周岁及以下；</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学历及专业：大学本科及以上学历，行政管理、人力资源管理、工商管理、会计学、财务管理等管理类相关专业；新闻学、广告学、传播学、网络与新媒体、汉语言文学等文学类相关专业；社会学、社会工作、老年学等法学类相关专业；心理学、应用心理学等理学类相关专业优先；</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3、工作经验：中共党员，具备累计两年以上宣传工作经历，有国有企业相关工作经历优先；</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4、能力素质：具有政工师类证书优先。</w:t>
            </w:r>
          </w:p>
        </w:tc>
      </w:tr>
      <w:tr>
        <w:tblPrEx>
          <w:tblCellMar>
            <w:top w:w="0" w:type="dxa"/>
            <w:left w:w="0" w:type="dxa"/>
            <w:bottom w:w="0" w:type="dxa"/>
            <w:right w:w="0" w:type="dxa"/>
          </w:tblCellMar>
        </w:tblPrEx>
        <w:trPr>
          <w:trHeight w:val="8095"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lang w:val="en-US" w:eastAsia="zh-CN"/>
              </w:rPr>
              <w:t>3</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创和养老公司</w:t>
            </w:r>
          </w:p>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人力资源部</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高级专员</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w:t>
            </w:r>
          </w:p>
        </w:tc>
        <w:tc>
          <w:tcPr>
            <w:tcW w:w="5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1、负责推进人力资源管理制度与工作流程，组织、协调、监督制度和流程的落地；</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2、负责承接招聘目标，整合招聘资源，完成人才甄选工作，保障企业用人需求；</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3、负责公司培训计划调研与分析，完成培训课程的开发与管理、讲师管理、培训效果评估、培训资源管理。推进常态化培训实施。协助员工做好职业规划、外部培训与继续教育等工作；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4、负责常态化绩效考核实施，对绩效评价过程进行监督和控制，推进绩效评价体系落地；</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5、负责根据业务需要，完善薪酬制度及方案，完成公司员工的薪酬福利计算、审核与发放工作，完成人力成本统计分析，定期进行市场薪酬水平调研，提供决策参考依据；</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6、负责企业员工入转调离管理、员工档案管理工作，规范员工行为；</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7、负责员工福利的申报、采购和发放工作；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8、负责公司企业文化落地，增强员工的体验感和满意度。</w:t>
            </w:r>
          </w:p>
        </w:tc>
        <w:tc>
          <w:tcPr>
            <w:tcW w:w="3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1、年龄：35周岁及以下；</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2、学历及专业：大学本科及以上学历，行政管理、人力资源管理、工商管理等管理类相关专业及心理学、应用心理学等理学类相关专业优先；</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3、工作经验：具备累计三年以上人力资源管理工作经验，有养行业老或医疗机构工作经验优先；</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4、能力素质：具有人力资源管理师二级或人力资源中级优先，中共党员优先。</w:t>
            </w:r>
          </w:p>
        </w:tc>
      </w:tr>
      <w:tr>
        <w:tblPrEx>
          <w:tblCellMar>
            <w:top w:w="0" w:type="dxa"/>
            <w:left w:w="0" w:type="dxa"/>
            <w:bottom w:w="0" w:type="dxa"/>
            <w:right w:w="0" w:type="dxa"/>
          </w:tblCellMar>
        </w:tblPrEx>
        <w:trPr>
          <w:trHeight w:val="8133"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lang w:val="en-US" w:eastAsia="zh-CN"/>
              </w:rPr>
              <w:t>4</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创和养老公司</w:t>
            </w:r>
          </w:p>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投资发展部</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高级专员</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w:t>
            </w:r>
          </w:p>
        </w:tc>
        <w:tc>
          <w:tcPr>
            <w:tcW w:w="5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1</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负责各类奖补政策研究与申报工作，收集、整理、分析与公司业务和发展有关的政策，与有关主管部门对接，争取奖补政策及资源支持，同时为公司的决策提供信息支持;</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2</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协助执行公司重大项目的初步可行性研究和立项研究,协助完成可行性研究报告或投资建议报告;</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3</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开展经济、行业、企业分析调研工作,协助完成相关产业研究的研究工作;</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4</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对已打算投资的项目，参与商业谈判等各项任务，协助完成项目运作;</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5</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参与完成公司资产管理、资产重组等方面工作及其相关的技术支持工作;</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6</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对接相关部门做好对接、维护与公关工作。</w:t>
            </w:r>
          </w:p>
        </w:tc>
        <w:tc>
          <w:tcPr>
            <w:tcW w:w="3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1、年龄：35周岁及以下；</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学历及专业：大学本科及以上学历，专业不限，行政管理、人力资源管理、工商管理、会计学、财务管理等管理类相关专业；新闻学、广告学、传播学、网络与新媒体、汉语言文学等文学类相关专业；社会学、社会工作、老年学等法学类相关专业；心理学、应用心理学等理学类相关专业优先；</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3、工作经验：具备累计一年以上政策申报/项目专员/行政管理/商务关系维护等相关工作经验。</w:t>
            </w:r>
          </w:p>
        </w:tc>
      </w:tr>
      <w:tr>
        <w:tblPrEx>
          <w:tblCellMar>
            <w:top w:w="0" w:type="dxa"/>
            <w:left w:w="0" w:type="dxa"/>
            <w:bottom w:w="0" w:type="dxa"/>
            <w:right w:w="0" w:type="dxa"/>
          </w:tblCellMar>
        </w:tblPrEx>
        <w:trPr>
          <w:trHeight w:val="8147"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lang w:val="en-US" w:eastAsia="zh-CN"/>
              </w:rPr>
              <w:t>5</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康复医院</w:t>
            </w:r>
          </w:p>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院领导</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经营院长</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w:t>
            </w:r>
          </w:p>
        </w:tc>
        <w:tc>
          <w:tcPr>
            <w:tcW w:w="5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1、在院长领导下，分管全院的经营工作，包括营销、市场、运营等工作；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2、制定医院经营管理的目标管理规划和年度工作计划，逐项抓好落实，并定期向分管领导汇报；</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3、负责医院年度经营计划、费用预算及计划和预算的实施；</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4、完成年度/月度的经营指标，组织各部门做好院内营销和院后的跟踪；</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5、负责经营管理的正常运行、无重大失误；</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6、负责保障机构经营的合法性。</w:t>
            </w:r>
          </w:p>
        </w:tc>
        <w:tc>
          <w:tcPr>
            <w:tcW w:w="3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1、年龄：男60周岁以下、女55周岁以下；</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学历及专业：大学本科及以上学历，专业不限，公共事业管理、企业管理、工商管理、行政管理、人力资源管理等管理类相关专业及临床医学、中医学、针灸推拿学、公共卫生、预防医学、康复治疗学、康复治疗技术、护理学等医学类相关专业优先；</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3、工作经验：具备累计三年及以上医院管理经验优先。</w:t>
            </w:r>
          </w:p>
        </w:tc>
      </w:tr>
      <w:tr>
        <w:tblPrEx>
          <w:tblCellMar>
            <w:top w:w="0" w:type="dxa"/>
            <w:left w:w="0" w:type="dxa"/>
            <w:bottom w:w="0" w:type="dxa"/>
            <w:right w:w="0" w:type="dxa"/>
          </w:tblCellMar>
        </w:tblPrEx>
        <w:trPr>
          <w:trHeight w:val="8135"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lang w:val="en-US" w:eastAsia="zh-CN"/>
              </w:rPr>
              <w:t>6</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康复医院</w:t>
            </w:r>
          </w:p>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医务部</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副部长</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w:t>
            </w:r>
          </w:p>
        </w:tc>
        <w:tc>
          <w:tcPr>
            <w:tcW w:w="5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1、在业务院长领导下，具体组织实施全院的医疗、教学、科研、预防工作。拟定有关业务计划，经业务院长批准后，组织实施经常督促检查，按时总结汇报；</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2、深入各科室、了解和掌握情况。组织重大抢救和院外会诊。督促各种制度和诊疗常规的执行，定期检查，采取措施，提高医疗质量，严防差错事故；</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3、负责做好院内依法执业、授权管理、新技术开展、教学工作。包括医疗、护理技术管理、学科建设，科研教学、业务培训和进修、专业技术人员专业水平评定、继教管理；</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4、负责实施、检查全院医疗技术人员的业务训练和技术考核，不断提高业务技术水平，协助人事部门做好卫生技术人员的晋升、奖惩、调配工作；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5、负责做好医院感染、公共卫生、传染病（含发热、肠道门诊）及健康宣教等管理工作；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6、完成卫生行政部门交办的各项业务工作任务，处理好政府相关部门公共关系。</w:t>
            </w:r>
          </w:p>
        </w:tc>
        <w:tc>
          <w:tcPr>
            <w:tcW w:w="3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1、年龄：45周岁及以下；</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学历及专业：大学本科及以上学历，专业不限，公共事业管理、企业管理、工商管理、行政管理、人力资源管理等管理类相关专业及临床医学、中医学、针灸推拿学、公共卫生、预防医学、康复治疗学、康复治疗技术、护理学等医学类相关专业优先；</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3、工作经验：具备累计三年及以上临床或医务管理工作经验优先。</w:t>
            </w:r>
          </w:p>
        </w:tc>
      </w:tr>
      <w:tr>
        <w:tblPrEx>
          <w:tblCellMar>
            <w:top w:w="0" w:type="dxa"/>
            <w:left w:w="0" w:type="dxa"/>
            <w:bottom w:w="0" w:type="dxa"/>
            <w:right w:w="0" w:type="dxa"/>
          </w:tblCellMar>
        </w:tblPrEx>
        <w:trPr>
          <w:trHeight w:val="8153"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lang w:val="en-US" w:eastAsia="zh-CN"/>
              </w:rPr>
              <w:t>7</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康复医院</w:t>
            </w:r>
          </w:p>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医务部</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高级专员</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w:t>
            </w:r>
          </w:p>
        </w:tc>
        <w:tc>
          <w:tcPr>
            <w:tcW w:w="5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1、协助医务部负责人完成医务部日常工作，负责办公室的电话接听，传真处理等工作，解答院内各临床科室及来访者咨询，接办各部门的请示报告并落实；</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2、负责全院医疗技术人员的业务训练和技术考核，协同医务部负责人做好卫生技术人员的相关工作；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3、拟订医疗质量管理方案与患者安全目标等有关业务计划，经领导批准后组织实施，经常督促检查,按时总结工作；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4、对医疗纠纷投诉接待，组织订正，提出处理意见；</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5、负责同卫健委对接相关事宜等；</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6、其他交代的相关医务工作。</w:t>
            </w:r>
          </w:p>
        </w:tc>
        <w:tc>
          <w:tcPr>
            <w:tcW w:w="3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1、年龄：40周岁及以下；</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学历及专业：大专及以上学历，专业不限，公共事业管理、企业管理、工商管理、行政管理、人力资源管理等管理类相关专业及临床医学、中医学、针灸推拿学、公共卫生、预防医学、康复治疗学、康复治疗技术、护理学等医学类相关专业优先；</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3、工作经验：具备累计两年及以上同岗位工作经验。</w:t>
            </w:r>
          </w:p>
        </w:tc>
      </w:tr>
      <w:tr>
        <w:tblPrEx>
          <w:tblCellMar>
            <w:top w:w="0" w:type="dxa"/>
            <w:left w:w="0" w:type="dxa"/>
            <w:bottom w:w="0" w:type="dxa"/>
            <w:right w:w="0" w:type="dxa"/>
          </w:tblCellMar>
        </w:tblPrEx>
        <w:trPr>
          <w:trHeight w:val="8153"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lang w:val="en-US" w:eastAsia="zh-CN"/>
              </w:rPr>
              <w:t>8</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康复医院</w:t>
            </w:r>
          </w:p>
          <w:p>
            <w:pPr>
              <w:jc w:val="center"/>
              <w:rPr>
                <w:rFonts w:hint="eastAsia" w:ascii="仿宋-GB2312" w:hAnsi="仿宋-GB2312" w:eastAsia="仿宋-GB2312" w:cs="仿宋-GB2312"/>
                <w:b/>
                <w:bCs w:val="0"/>
                <w:sz w:val="24"/>
                <w:lang w:val="en-US" w:eastAsia="zh-CN"/>
              </w:rPr>
            </w:pPr>
            <w:r>
              <w:rPr>
                <w:rFonts w:hint="eastAsia" w:ascii="仿宋-GB2312" w:hAnsi="仿宋-GB2312" w:eastAsia="仿宋-GB2312" w:cs="仿宋-GB2312"/>
                <w:bCs/>
                <w:sz w:val="24"/>
                <w:lang w:val="en-US" w:eastAsia="zh-CN"/>
              </w:rPr>
              <w:t>医务部</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病区主任</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w:t>
            </w:r>
          </w:p>
        </w:tc>
        <w:tc>
          <w:tcPr>
            <w:tcW w:w="5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1、在业务副院长领导下，负责领导本科的医疗、教学、科研、行政管理工作；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2、制本科工作计划，组织实施并经常督促检查，按期总结汇报；</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3、根据本科任务和人员情况进行科学分工，保证对病员进行及时检查、诊断和治疗；</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4、领导本科人员认真执行各项规章制度和技术操作规程，严防差错事故；</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5、参加诊疗工作，解决诊疗上的疑难问题；</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6、深入临床科室，观察理疗效果，与临床科室交流治疗经验；</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7、担任教学、搞好进修、实习人员的培训。</w:t>
            </w:r>
          </w:p>
        </w:tc>
        <w:tc>
          <w:tcPr>
            <w:tcW w:w="3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1、年龄：男60周岁以下、女55周岁以下；</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2、学历及专业：大学本科及以上学历，临床医学、中医学、中医骨伤、针灸推拿学等医学类相关专业；</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3、工作经验：具备累计三年及以上同岗位工作经验；</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4、能力素质：具有中级及以上职称优先。</w:t>
            </w:r>
          </w:p>
        </w:tc>
      </w:tr>
      <w:tr>
        <w:tblPrEx>
          <w:tblCellMar>
            <w:top w:w="0" w:type="dxa"/>
            <w:left w:w="0" w:type="dxa"/>
            <w:bottom w:w="0" w:type="dxa"/>
            <w:right w:w="0" w:type="dxa"/>
          </w:tblCellMar>
        </w:tblPrEx>
        <w:trPr>
          <w:trHeight w:val="4253"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lang w:val="en-US" w:eastAsia="zh-CN"/>
              </w:rPr>
              <w:t>9</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康复医院</w:t>
            </w:r>
          </w:p>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医务部</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康复治疗师</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w:t>
            </w:r>
          </w:p>
        </w:tc>
        <w:tc>
          <w:tcPr>
            <w:tcW w:w="5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1、能够独立完成客户的康复评估、治疗和训练计划，并确保康复效果；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2、具有专业康复知识，能够完成案例整理、总结和日常科普文章的编写；</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3、能够根据评估结果制定针对性的康复训练计划，并实施；</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4、积极开展技术革新,不断改进技术操作；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5、根据需要,担任部分技术操作,参加进修、实习人员的培训。</w:t>
            </w:r>
          </w:p>
        </w:tc>
        <w:tc>
          <w:tcPr>
            <w:tcW w:w="3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1、年龄：45周岁及以下；</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2、学历及专业：大专及以上学历，康复治疗学、康复治疗技术、中医康复学、中医学、针灸推拿学等医学类相关专业；</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3、工作经验：具备累计一年及以上同岗位工作经验，本科学历不要求工作经验；</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4、能力素质：具有初级及以上职称。</w:t>
            </w:r>
          </w:p>
        </w:tc>
      </w:tr>
      <w:tr>
        <w:tblPrEx>
          <w:tblCellMar>
            <w:top w:w="0" w:type="dxa"/>
            <w:left w:w="0" w:type="dxa"/>
            <w:bottom w:w="0" w:type="dxa"/>
            <w:right w:w="0" w:type="dxa"/>
          </w:tblCellMar>
        </w:tblPrEx>
        <w:trPr>
          <w:trHeight w:val="3728"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lang w:val="en-US" w:eastAsia="zh-CN"/>
              </w:rPr>
              <w:t>10</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康复医院</w:t>
            </w:r>
          </w:p>
          <w:p>
            <w:pPr>
              <w:jc w:val="center"/>
              <w:rPr>
                <w:rFonts w:hint="eastAsia"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lang w:val="en-US" w:eastAsia="zh-CN"/>
              </w:rPr>
              <w:t>医务部</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lang w:val="en-US" w:eastAsia="zh-CN"/>
              </w:rPr>
              <w:t>康复治疗师</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w:t>
            </w:r>
          </w:p>
        </w:tc>
        <w:tc>
          <w:tcPr>
            <w:tcW w:w="5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1、能够独立完成客户的康复评估、治疗和训练计划，并确保康复效果；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2、具有专业康复知识，能够完成案例整理、总结和日常科普文章的编写；</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3、能够根据评估结果制定针对性的康复训练计划，并实施；</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4、积极开展技术革新,不断改进技术操作；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5、根据需要,担任部分技术操作,参加进修、实习人员的培训。</w:t>
            </w:r>
          </w:p>
        </w:tc>
        <w:tc>
          <w:tcPr>
            <w:tcW w:w="3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1、年龄：45周岁及以下；</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2、学历及专业：大专及以上学历，康复治疗学、康复治疗技术、中医康复学、中医学、针灸推拿学等医学类相关专业；</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3、工作经验：具备累计一年及以上同岗位工作经验，本科学历不要求工作经验。</w:t>
            </w:r>
          </w:p>
        </w:tc>
      </w:tr>
      <w:tr>
        <w:tblPrEx>
          <w:tblCellMar>
            <w:top w:w="0" w:type="dxa"/>
            <w:left w:w="0" w:type="dxa"/>
            <w:bottom w:w="0" w:type="dxa"/>
            <w:right w:w="0" w:type="dxa"/>
          </w:tblCellMar>
        </w:tblPrEx>
        <w:trPr>
          <w:trHeight w:val="8094"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lang w:val="en-US" w:eastAsia="zh-CN"/>
              </w:rPr>
              <w:t>11</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康复医院</w:t>
            </w:r>
          </w:p>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总务部</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设备运维高级专员</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w:t>
            </w:r>
          </w:p>
        </w:tc>
        <w:tc>
          <w:tcPr>
            <w:tcW w:w="5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1、负责全院医疗设备报修登记；</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2、负责设备使用科室意见建议登记及回复；</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3、负责设备资料管理；</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4、设备科维修配件的管理；</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5、负责全院设备的维修、安装调试验收；</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6、配合使用科室做好设备的验收工作，并做好资料管理；</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7、做好医疗设备维修费用的登记管理工作；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8、经常深入部门，及时掌握医疗设备完好状况，随时掌握各种设备的运转情况，指导部门合理使用和维护保养设备，制止违章操作，提高设备的完好率。</w:t>
            </w:r>
          </w:p>
        </w:tc>
        <w:tc>
          <w:tcPr>
            <w:tcW w:w="3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1、年龄：50周岁及以下；</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2、学历及专业：大专及以上学历，专业不限，生物医学工程、生物器械工程、安全工程、安全防范工程、消防工程等工学类相关专业及工程管理、工程造价等管理学相关专业优先；</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3、工作经验：具备累计一年及以上同岗位工作经验。</w:t>
            </w:r>
          </w:p>
        </w:tc>
      </w:tr>
      <w:tr>
        <w:tblPrEx>
          <w:tblCellMar>
            <w:top w:w="0" w:type="dxa"/>
            <w:left w:w="0" w:type="dxa"/>
            <w:bottom w:w="0" w:type="dxa"/>
            <w:right w:w="0" w:type="dxa"/>
          </w:tblCellMar>
        </w:tblPrEx>
        <w:trPr>
          <w:trHeight w:val="8137"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lang w:val="en-US" w:eastAsia="zh-CN"/>
              </w:rPr>
              <w:t>12</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康复医院</w:t>
            </w:r>
          </w:p>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健康管理部</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高级客户专员</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w:t>
            </w:r>
          </w:p>
        </w:tc>
        <w:tc>
          <w:tcPr>
            <w:tcW w:w="5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1、在上级的领导和监督下定期完成量化的工作要求；</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2、督导医院各项服务流程的正常运转和日常接待服务工作的落实，特别是大群体客户等；</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3、配合医院开展的各种经营活动，做好客户群体的挖掘，认真做好医院客户资源库的维护；</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4、负责组织接待，为邀约组织来院顾客团队、个人，开展相应的就诊服务流程；</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5、负责体检客户的开发和维护；</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6、深入开发客户需求，以客户为导向提供合理的健康体检套餐和方案；</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7、协助渠道伙伴策划市场活动，并负责推进市场活动展开；</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8、支持和维系渠道关系；</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9、完成上级交给的其它事务性工作。</w:t>
            </w:r>
          </w:p>
        </w:tc>
        <w:tc>
          <w:tcPr>
            <w:tcW w:w="3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1、年龄：40周岁及以下；</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学历及专业：大专及以上学历，专业不限，市场营销、行政管理、人力资源管理、工商管理、会计学、财务管理等管理类相关专业及临床医学、中医学、针灸推拿学、预防医学、康复治疗学、康复治疗技术、护理学等医学类相关专业优先；</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3、工作经验：具备累计两年及以上营销相关工作经验或医疗行业工作经验或体检中心工作经验优先。</w:t>
            </w:r>
          </w:p>
        </w:tc>
      </w:tr>
      <w:tr>
        <w:tblPrEx>
          <w:tblCellMar>
            <w:top w:w="0" w:type="dxa"/>
            <w:left w:w="0" w:type="dxa"/>
            <w:bottom w:w="0" w:type="dxa"/>
            <w:right w:w="0" w:type="dxa"/>
          </w:tblCellMar>
        </w:tblPrEx>
        <w:trPr>
          <w:trHeight w:val="8119"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lang w:val="en-US" w:eastAsia="zh-CN"/>
              </w:rPr>
              <w:t>13</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康复医院</w:t>
            </w:r>
          </w:p>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体检中心</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主任</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w:t>
            </w:r>
          </w:p>
        </w:tc>
        <w:tc>
          <w:tcPr>
            <w:tcW w:w="5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1、负责开展体检中心业务运营、团队管理及日常事务等相关工作；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2、负责院里的体检质量管理工作，建立健全质控组织体系和档案系统；</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3、熟悉体检流程，根据检线实际需求，对检线医护人员进行合理岗位调配；</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4、根据总公司规章制度，建立院里各项规章制度，并督促检查执行，及时进行组织结构和流程的优化调整；</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5、收集整理行业信息，根据用户需求，优化体检产品，优化服务质量；</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6、完成公司下发的各项工作指标。</w:t>
            </w:r>
          </w:p>
        </w:tc>
        <w:tc>
          <w:tcPr>
            <w:tcW w:w="3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1、年龄：男60周岁以下、女55周岁以下；</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2、学历及专业：大专及以上学历，临床医学、中医学、中医骨伤、针灸推拿学、护理学等医学类相关专业优先；</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3、工作经验：具备累计三年及以上医疗相关工作经验或体检行业工作经验；</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4、能力素质：具有初级及以上职称优先。</w:t>
            </w:r>
          </w:p>
        </w:tc>
      </w:tr>
      <w:tr>
        <w:tblPrEx>
          <w:tblCellMar>
            <w:top w:w="0" w:type="dxa"/>
            <w:left w:w="0" w:type="dxa"/>
            <w:bottom w:w="0" w:type="dxa"/>
            <w:right w:w="0" w:type="dxa"/>
          </w:tblCellMar>
        </w:tblPrEx>
        <w:trPr>
          <w:trHeight w:val="192"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lang w:val="en-US" w:eastAsia="zh-CN"/>
              </w:rPr>
              <w:t>14</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康复医院</w:t>
            </w:r>
          </w:p>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体检中心</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放射医生</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w:t>
            </w:r>
          </w:p>
        </w:tc>
        <w:tc>
          <w:tcPr>
            <w:tcW w:w="5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1、放射医师必须把好坐机质量关，包括扫描技术参数的确定、层厚及层数的把关、确定是否增强等；</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2、认真耐心地指导书写高质量的诊断报告，并于规定时间签发完报告单；</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3、凡属疑难问题及有争议的诊断问题，需提交全科集体讨论，报告由科主任签发；</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4、凡属遗留问题需做好标记，在医院规定时间内给病人圆满解决；</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5、做好每天的登统工作，检查病人的CT资料，三查二对后交登记室；</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6、每天工作结束后，需关闭计算机、空调机等电源及门窗。物品应摆放整产，诊断室应保持干净整洁；</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7、杜绝一切浪费现象。节约使用消耗性材料；</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8、正确使用系统，不能任意对系统指令进行修改，不准装载与诊断无关的软件；</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9、阅片中遇到疑难病例或者特殊情况，请示上级医师或与相关科室医师、总检医师，必要时提出会诊，共同讨论得出正确结论；发现重大阳性结果，做好书面登记，及时报告客服医师，由客服医师通知受检者尽快复查或进一步检查；严防医疗差错与事故的发生，一旦有医疗事件发生时，本科医师应做好应急处置，立即报告主任，妥善保存相关资料；</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10、体检过程中及受检者接收体检报告后，对受检者提供相关医疗咨询，执行保护性医疗制度，尊重受检者隐私。</w:t>
            </w:r>
          </w:p>
        </w:tc>
        <w:tc>
          <w:tcPr>
            <w:tcW w:w="3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1、年龄：男60周岁以下、女55周岁以下；</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2、学历及专业：大专及以上学历，临床医学、医学影像学等医学类相关专业；</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3、工作经验：具备累计一年及以上同岗位工作经验，硕士学历或已完成规培不要求工作经验；</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4、能力素质：具有初级及以上职称优先。</w:t>
            </w:r>
          </w:p>
        </w:tc>
      </w:tr>
      <w:tr>
        <w:tblPrEx>
          <w:tblCellMar>
            <w:top w:w="0" w:type="dxa"/>
            <w:left w:w="0" w:type="dxa"/>
            <w:bottom w:w="0" w:type="dxa"/>
            <w:right w:w="0" w:type="dxa"/>
          </w:tblCellMar>
        </w:tblPrEx>
        <w:trPr>
          <w:trHeight w:val="8147"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lang w:val="en-US" w:eastAsia="zh-CN"/>
              </w:rPr>
              <w:t>15</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康复医院</w:t>
            </w:r>
          </w:p>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体检中心</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检验医师</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w:t>
            </w:r>
          </w:p>
        </w:tc>
        <w:tc>
          <w:tcPr>
            <w:tcW w:w="5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1、负责策划质量管理体系，领导检验科管理层制定检验科质量方针、质量目标和承诺，批准检验科质量手册和程序文件；</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2、负责检验科机构设置，明确各部门职责，对人力、资金、设施、场地等资源进行整体的部署和管理；</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3、负责组织本科业务技术建设规划、年度工作计划和诊断质量监测控制方案的制定、实施、检查和总结；</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4、负责专业划分工作，审查各个专业组负责人的工作计划和实施方法，督促检查各个专业组负责人工作情况；</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5、熟悉各种仪器的原理、性能和使用方法，协同检验科主任制定技术操作规程和质量控制措施，负责仪器的调试、鉴定、操作和维护保养，解决复杂、疑难技术问题，参加相应的诊查工作；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6、负责复杂项目的检验及报告审签，参加临床病例讨论；</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7、负责对各下级工作人员的监督和考核，当下级的职、责、权失控时，负责协助调整；</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8、严格遵守医院各项规章制度，尊重、关爱患者，主动、热情、周到、文明地为患者服务。</w:t>
            </w:r>
          </w:p>
        </w:tc>
        <w:tc>
          <w:tcPr>
            <w:tcW w:w="3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1、年龄：男60周岁以下、女55周岁以下；</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2、学历及专业：大专及以上学历，医学检验技术、临床检验诊断学、卫生检验与检疫、临床医学等医学类相关专业；</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3、工作经验：具备累计一年及以上同岗位工作经</w:t>
            </w:r>
            <w:r>
              <w:rPr>
                <w:rFonts w:hint="eastAsia" w:ascii="仿宋-GB2312" w:hAnsi="仿宋-GB2312" w:eastAsia="仿宋-GB2312" w:cs="仿宋-GB2312"/>
                <w:bCs/>
                <w:sz w:val="24"/>
                <w:highlight w:val="none"/>
                <w:lang w:val="en-US" w:eastAsia="zh-CN"/>
              </w:rPr>
              <w:t>验优先；</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4、能力素质：具有初级及以上职称优先。</w:t>
            </w:r>
          </w:p>
        </w:tc>
      </w:tr>
      <w:tr>
        <w:tblPrEx>
          <w:tblCellMar>
            <w:top w:w="0" w:type="dxa"/>
            <w:left w:w="0" w:type="dxa"/>
            <w:bottom w:w="0" w:type="dxa"/>
            <w:right w:w="0" w:type="dxa"/>
          </w:tblCellMar>
        </w:tblPrEx>
        <w:trPr>
          <w:trHeight w:val="8147"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lang w:val="en-US" w:eastAsia="zh-CN"/>
              </w:rPr>
              <w:t>16</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康复医院</w:t>
            </w:r>
          </w:p>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体检中心</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护士</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w:t>
            </w:r>
          </w:p>
        </w:tc>
        <w:tc>
          <w:tcPr>
            <w:tcW w:w="5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1、认真执行医院及体检中心的各项规章制度，做好体检服务工作；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2、负责组织、接待、引导、协调体检人员有序进行健康体检，负责安排合理的体检流程，做好体检人员的导检咨询工作；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3、负责体检预约及受检者候检的安排和协调工作，负责体检报告的录入、保存及发放工作； </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4、配合医生完成体检中各项护理工作，协助抽血等具体护理操作，协助指导体检对象填写健康问卷，并做好沟通工作；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5、答复体检者个性化健康知识，参与制定健康保健计划；按规定开展随访工作；落实健康处方内容；</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6、做好消毒隔离、防止交叉感染及医源性感染；</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7、做好体检物品的领取、保管工作，保证体检工作的顺利进行；</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8、完成体检中心其它指令性工作。</w:t>
            </w:r>
          </w:p>
        </w:tc>
        <w:tc>
          <w:tcPr>
            <w:tcW w:w="3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1、年龄：40周岁及以下；</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2、学历及专业：大专及以上学历，护理学、助产学等医学相关专业；</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3、工作经验：具备累计一年及以上护理工作经验优先，可接受应届生；</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4、能力素质：具有初级及以上职称优先。</w:t>
            </w:r>
          </w:p>
        </w:tc>
      </w:tr>
      <w:tr>
        <w:tblPrEx>
          <w:tblCellMar>
            <w:top w:w="0" w:type="dxa"/>
            <w:left w:w="0" w:type="dxa"/>
            <w:bottom w:w="0" w:type="dxa"/>
            <w:right w:w="0" w:type="dxa"/>
          </w:tblCellMar>
        </w:tblPrEx>
        <w:trPr>
          <w:trHeight w:val="8135"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lang w:val="en-US" w:eastAsia="zh-CN"/>
              </w:rPr>
              <w:t>17</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产投励源公司</w:t>
            </w:r>
          </w:p>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医疗部</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康复治疗师</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w:t>
            </w:r>
          </w:p>
        </w:tc>
        <w:tc>
          <w:tcPr>
            <w:tcW w:w="5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1、能够独立完成客户的运动康复评估、治疗和训练工作，并确保康复效果；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2、具有专业运动康复知识，能够完成案例整理、总结和日常科普文章的编写；</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3、能够根据评估结果制定针对性的运动训练计划，并实施；</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4、定期回访客户的运动训练实施情况和康复效果；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5、运动医学相关资讯整理编辑，运动常识的普及,开展有关运动知识方面的咨询级讲座。</w:t>
            </w:r>
          </w:p>
        </w:tc>
        <w:tc>
          <w:tcPr>
            <w:tcW w:w="3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1、年龄：40周岁及以下；</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2、学历及专业：大专及以上学历，康复治疗学、康复治疗技术、中医康复学、中医学、针灸推拿学等医学类相关专业；</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3、工作经验：具备累计一年及以上同岗位工作经验优先，硕士学历不要求工作经验；</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4、能力素质：具有初级及以上职称优先。</w:t>
            </w:r>
          </w:p>
        </w:tc>
      </w:tr>
      <w:tr>
        <w:tblPrEx>
          <w:tblCellMar>
            <w:top w:w="0" w:type="dxa"/>
            <w:left w:w="0" w:type="dxa"/>
            <w:bottom w:w="0" w:type="dxa"/>
            <w:right w:w="0" w:type="dxa"/>
          </w:tblCellMar>
        </w:tblPrEx>
        <w:trPr>
          <w:trHeight w:val="8169"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lang w:val="en-US" w:eastAsia="zh-CN"/>
              </w:rPr>
              <w:t>18</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产投励源公司</w:t>
            </w:r>
          </w:p>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营销部</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市场经理</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w:t>
            </w:r>
          </w:p>
        </w:tc>
        <w:tc>
          <w:tcPr>
            <w:tcW w:w="5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1、负责公司、康复中心、医院品牌策划、推广及维护；</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2、根据公司总体战略目标、制订公司年度宣传计划并组织实施；</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3、负责营销各类活动的策划、组织与实施；</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4、负责与上级宣传主管部门、各新闻媒体及自媒体的沟通联系工作，协调处理新闻危机事件；</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5、负责VI系统使用管理以及院内形象展示的执行管理工作，负责所有宣传品文字编辑及宣传资料搜集、整理和归档工作。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6、负责环境包装及维护工作；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7、负责重点项目营销的策划及推广工作；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8、实施对内、对外的新闻报道、信息发布和各类宣传载体的规划、管理与制作；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9、负责市场费用的预算，严格控制费用支出与合理运用；</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10、完成上级领导交办的其他工作。</w:t>
            </w:r>
          </w:p>
        </w:tc>
        <w:tc>
          <w:tcPr>
            <w:tcW w:w="3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1、年龄：40周岁及以下；</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学历及专业：大专及以上学历，专业不限，汉语言文学、新闻学、广告学、网络与新媒体等文学类相关专业；公共事业管理、企业管理、工商管理、行政管理、人力资源管理等管理类相关专业及临床医学、中医学、针灸推拿学、公共卫生、预防医学、康复治疗学、康复治疗技术、护理学等医学类相关专业优先；</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3、工作经验：具备累计一年及以上同岗位工作经验优先。</w:t>
            </w:r>
          </w:p>
        </w:tc>
      </w:tr>
      <w:tr>
        <w:tblPrEx>
          <w:tblCellMar>
            <w:top w:w="0" w:type="dxa"/>
            <w:left w:w="0" w:type="dxa"/>
            <w:bottom w:w="0" w:type="dxa"/>
            <w:right w:w="0" w:type="dxa"/>
          </w:tblCellMar>
        </w:tblPrEx>
        <w:trPr>
          <w:trHeight w:val="8171"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lang w:val="en-US" w:eastAsia="zh-CN"/>
              </w:rPr>
              <w:t>19</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产投励源公司</w:t>
            </w:r>
          </w:p>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营销部</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市场经理</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w:t>
            </w:r>
          </w:p>
        </w:tc>
        <w:tc>
          <w:tcPr>
            <w:tcW w:w="5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1、负责公司自媒体平台（抖音、小红书、美团点评、公众号、视频号等）的日常运营及推广工作；</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2、负责图文、短视频内容的策划、拍摄、剪辑，可独立产出；</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3、负责协助医疗部门完成矩阵号及轻IP的搭建，并对后续的运营维护负责；</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4、撰写各类文稿，可完成图片、音频、视频素材的处理，根据公司的宣传及活动要求，进行相关的宣传策划。</w:t>
            </w:r>
          </w:p>
        </w:tc>
        <w:tc>
          <w:tcPr>
            <w:tcW w:w="3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1、年龄：40周岁及以下；</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学历及专业：大专及以上学历，专业不限，汉语言文学、新闻学、广告学、网络与新媒体等文学类相关专业；公共事业管理、企业管理、工商管理、行政管理、人力资源管理等管理类相关专业及临床医学、中医学、针灸推拿学、公共卫生、预防医学、康复治疗学、康复治疗技术、护理学等医学类相关专业优先；</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3、工作经验：具备累计一年及以上同岗位工作经验优先。</w:t>
            </w:r>
          </w:p>
        </w:tc>
      </w:tr>
      <w:tr>
        <w:tblPrEx>
          <w:tblCellMar>
            <w:top w:w="0" w:type="dxa"/>
            <w:left w:w="0" w:type="dxa"/>
            <w:bottom w:w="0" w:type="dxa"/>
            <w:right w:w="0" w:type="dxa"/>
          </w:tblCellMar>
        </w:tblPrEx>
        <w:trPr>
          <w:trHeight w:val="9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kern w:val="2"/>
                <w:sz w:val="24"/>
                <w:szCs w:val="24"/>
                <w:lang w:val="en-US" w:eastAsia="zh-CN" w:bidi="ar-SA"/>
              </w:rPr>
            </w:pPr>
            <w:r>
              <w:rPr>
                <w:rFonts w:hint="eastAsia" w:ascii="仿宋-GB2312" w:hAnsi="仿宋-GB2312" w:eastAsia="仿宋-GB2312" w:cs="仿宋-GB2312"/>
                <w:bCs/>
                <w:sz w:val="24"/>
                <w:lang w:val="en-US" w:eastAsia="zh-CN"/>
              </w:rPr>
              <w:t>20</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产投励源公司</w:t>
            </w:r>
          </w:p>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营销部</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门诊经理</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w:t>
            </w:r>
          </w:p>
        </w:tc>
        <w:tc>
          <w:tcPr>
            <w:tcW w:w="5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1</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在营销部指导下，全面负责门店的日常经营管理工作，资源整合，优化诊所人、财、物管理，不断提高效率与效益，确保门诊的正常运营；</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2</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负责门店月度、季度、年度营销数据的汇总、分析并按照周、月、季度进行数据汇报；</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3</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负责门店的服务体系建设，制定服务流程并持续优化升级，负责客户管理，提高客户满意度，对老带新比率、客户复购率负责；</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4</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负责服务产品的升级研发工作，对行业实时动态分析，及时洞察市场动向，掌握同行业发展信息，不断提高门诊的服务水平，根据实际情况对产品进行维护、组合、升级；</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5</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负责门诊内环境管理、保持诊所内环境整洁、标识清晰、不断优化客户就诊环境，负责门诊设备设施、用电安全及防火、防盗工作；</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6</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负责门诊的投诉接待管理工作，协助维护客户关系，确保服务质量；</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7</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负责配合上级部门、领导、嘉宾等群体的检查、学习、观摩等接待工作；</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8</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负责门诊相关外事对接工作，包含工商、卫生主管部门等对接、来访接待工作；</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9</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协助部门，组织业务培训及考核工作，提高诊所医疗质量；</w:t>
            </w:r>
          </w:p>
          <w:p>
            <w:pPr>
              <w:jc w:val="left"/>
              <w:rPr>
                <w:rFonts w:hint="default" w:ascii="仿宋-GB2312" w:hAnsi="仿宋-GB2312" w:eastAsia="仿宋-GB2312" w:cs="仿宋-GB2312"/>
                <w:bCs/>
                <w:sz w:val="24"/>
                <w:lang w:val="en-US" w:eastAsia="zh-CN"/>
              </w:rPr>
            </w:pPr>
            <w:r>
              <w:rPr>
                <w:rFonts w:hint="default" w:ascii="仿宋-GB2312" w:hAnsi="仿宋-GB2312" w:eastAsia="仿宋-GB2312" w:cs="仿宋-GB2312"/>
                <w:bCs/>
                <w:sz w:val="24"/>
                <w:lang w:val="en-US" w:eastAsia="zh-CN"/>
              </w:rPr>
              <w:t>10</w:t>
            </w:r>
            <w:r>
              <w:rPr>
                <w:rFonts w:hint="eastAsia" w:ascii="仿宋-GB2312" w:hAnsi="仿宋-GB2312" w:eastAsia="仿宋-GB2312" w:cs="仿宋-GB2312"/>
                <w:bCs/>
                <w:sz w:val="24"/>
                <w:lang w:val="en-US" w:eastAsia="zh-CN"/>
              </w:rPr>
              <w:t>、</w:t>
            </w:r>
            <w:r>
              <w:rPr>
                <w:rFonts w:hint="default" w:ascii="仿宋-GB2312" w:hAnsi="仿宋-GB2312" w:eastAsia="仿宋-GB2312" w:cs="仿宋-GB2312"/>
                <w:bCs/>
                <w:sz w:val="24"/>
                <w:lang w:val="en-US" w:eastAsia="zh-CN"/>
              </w:rPr>
              <w:t>严格遵守公司的各项规章制度，积极完成领导交办的各项任务。</w:t>
            </w:r>
          </w:p>
        </w:tc>
        <w:tc>
          <w:tcPr>
            <w:tcW w:w="3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1、年龄：45周岁及以下；</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学历及专业：大专及以上学历，专业不限，市场营销、行政管理、人力资源管理、工商管理、会计学、财务管理等管理类相关专业及临床医学、中医学、针灸推拿学、预防医学、康复治疗学、康复治疗技术、护理学等医学类相关专业优先；</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3、工作经验：具备累计两年及以上营销相关工作经验或医疗行业工作经验优先。</w:t>
            </w:r>
          </w:p>
        </w:tc>
      </w:tr>
      <w:tr>
        <w:tblPrEx>
          <w:tblCellMar>
            <w:top w:w="0" w:type="dxa"/>
            <w:left w:w="0" w:type="dxa"/>
            <w:bottom w:w="0" w:type="dxa"/>
            <w:right w:w="0" w:type="dxa"/>
          </w:tblCellMar>
        </w:tblPrEx>
        <w:trPr>
          <w:trHeight w:val="7638"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21</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产投励源公司</w:t>
            </w:r>
          </w:p>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营销部</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项目专员</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w:t>
            </w:r>
          </w:p>
        </w:tc>
        <w:tc>
          <w:tcPr>
            <w:tcW w:w="5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1、根据项目要求，结合实际情况，制定详细的活动策划方案，包括活动目标、内容、时间、地点、参与人员等；</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2、与相关机构、部门保持密切沟通，确保活动的顺利进行，协调各方资源，解决活动过程中可能出现的问题；</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3、负责活动现场的组织、协调和管理工作，确保活动按照预定的计划进行，对活动现场的安全问题进行监控，确保参与者的人身安全；</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4、负责活动现场的图片、视频拍摄工作，撰写活动新闻稿，及时汇报活动进展情况，组织编写活动总结报告；</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5、按照项目的要求，定期向上级部门报送项目进展情况、活动成果等相关资料。</w:t>
            </w:r>
          </w:p>
        </w:tc>
        <w:tc>
          <w:tcPr>
            <w:tcW w:w="3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1、年龄：35周岁及以下；</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学历及专业：大专及以上学历，专业不限，市场营销、行政管理、人力资源管理、工商管理、会计学、财务管理等管理类相关专业及临床医学、中医学、针灸推拿学、预防医学、康复治疗学、康复治疗技术、护理学等医学类相关专业优先；</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3、工作经验：具备累计一年及以上同岗位工作经验或行政、运营相关工作经验或医疗行业工作经验优先，可接受应届生。</w:t>
            </w:r>
          </w:p>
        </w:tc>
      </w:tr>
      <w:tr>
        <w:tblPrEx>
          <w:tblCellMar>
            <w:top w:w="0" w:type="dxa"/>
            <w:left w:w="0" w:type="dxa"/>
            <w:bottom w:w="0" w:type="dxa"/>
            <w:right w:w="0" w:type="dxa"/>
          </w:tblCellMar>
        </w:tblPrEx>
        <w:trPr>
          <w:trHeight w:val="7638"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22</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新站养老服务项目医护部</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护理班长</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w:t>
            </w:r>
          </w:p>
        </w:tc>
        <w:tc>
          <w:tcPr>
            <w:tcW w:w="5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1.协助院长制定护理部的工作计划,并付诸实施，做好记录；</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2.负责本院养老护理工作,按时完成月计划、周重点；</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根据工作需要随机调度人力、物力,保证老人安全；督促、检查本院护理员工作，严格执行各项规章制度和技术操作规程,落实岗位责任制,加强责任心,改善服务态度,加强相互配合，以保证安全，创造良好的养老环境；</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4.督促做好卫生和消毒隔离工作；检查及指导护理员工作,研究养老护理工作中存在的问题,不断提高工作水平；</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5.组织养老护理人员业务学习,提高养老护理人员的业务水平和综合能力；</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6.根据本院的工作需要,合理安排器材、用品等,指定专人负责、保管、请领和定期检查；</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根据本院条件,组织老年人开展文化娱乐活动,丰富老年人的业余生活。</w:t>
            </w:r>
          </w:p>
        </w:tc>
        <w:tc>
          <w:tcPr>
            <w:tcW w:w="3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1、年龄：55周岁以下；</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2、学历及专业：大专及以上学历，专业不限，行政管理、工商管理、人力资源管理等管理类相关专业；文秘、汉语言文学、汉语国际教育、新闻学等文学类相关专业；法学类相关专业；教育学类相关专业；社会工作学、智慧健康养老服务与管理、老年服务与管理等公共服务与管理类相关专业优先；</w:t>
            </w:r>
          </w:p>
          <w:p>
            <w:pPr>
              <w:jc w:val="left"/>
              <w:rPr>
                <w:rFonts w:hint="eastAsia" w:ascii="仿宋-GB2312" w:hAnsi="仿宋-GB2312" w:eastAsia="仿宋-GB2312" w:cs="仿宋-GB2312"/>
                <w:bCs/>
                <w:sz w:val="24"/>
                <w:lang w:val="en-US" w:eastAsia="zh-CN"/>
              </w:rPr>
            </w:pPr>
            <w:r>
              <w:rPr>
                <w:rFonts w:hint="eastAsia" w:ascii="仿宋-GB2312" w:hAnsi="仿宋-GB2312" w:eastAsia="仿宋-GB2312" w:cs="仿宋-GB2312"/>
                <w:bCs/>
                <w:sz w:val="24"/>
                <w:lang w:val="en-US" w:eastAsia="zh-CN"/>
              </w:rPr>
              <w:t>3、工作经验：具备累计三年以上养老行业经验。</w:t>
            </w:r>
          </w:p>
        </w:tc>
      </w:tr>
    </w:tbl>
    <w:p>
      <w:pPr>
        <w:rPr>
          <w:rFonts w:hint="eastAsia" w:ascii="仿宋-GB2312" w:hAnsi="仿宋-GB2312" w:eastAsia="仿宋-GB2312" w:cs="仿宋-GB2312"/>
          <w:bCs/>
          <w:sz w:val="28"/>
          <w:szCs w:val="28"/>
          <w:highlight w:val="none"/>
          <w:lang w:val="en-US" w:eastAsia="zh-CN"/>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&#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pETonXAQAAsgMAAA4AAAAAAAAAAQAgAAAA&#10;HgEAAGRycy9lMm9Eb2MueG1sUEsFBgAAAAAGAAYAWQEAAGcFA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NmM2MWYzOTgwNzgwMzA2ODAxYTg5NmU4ZjAyYTkifQ=="/>
  </w:docVars>
  <w:rsids>
    <w:rsidRoot w:val="00C70298"/>
    <w:rsid w:val="000F1447"/>
    <w:rsid w:val="001359AE"/>
    <w:rsid w:val="0022181C"/>
    <w:rsid w:val="0026130D"/>
    <w:rsid w:val="003A6B66"/>
    <w:rsid w:val="00412C86"/>
    <w:rsid w:val="004B47C7"/>
    <w:rsid w:val="00570ABE"/>
    <w:rsid w:val="00664D3F"/>
    <w:rsid w:val="006D5227"/>
    <w:rsid w:val="00721E77"/>
    <w:rsid w:val="00763141"/>
    <w:rsid w:val="007B4074"/>
    <w:rsid w:val="00901F11"/>
    <w:rsid w:val="0093538C"/>
    <w:rsid w:val="00AF2C58"/>
    <w:rsid w:val="00B9468D"/>
    <w:rsid w:val="00B96562"/>
    <w:rsid w:val="00BC183E"/>
    <w:rsid w:val="00BC7248"/>
    <w:rsid w:val="00BF6891"/>
    <w:rsid w:val="00C123DE"/>
    <w:rsid w:val="00C70298"/>
    <w:rsid w:val="00F2497C"/>
    <w:rsid w:val="01995731"/>
    <w:rsid w:val="01B85F94"/>
    <w:rsid w:val="023B1CD0"/>
    <w:rsid w:val="02A3464E"/>
    <w:rsid w:val="02D7069C"/>
    <w:rsid w:val="03200295"/>
    <w:rsid w:val="032B09E8"/>
    <w:rsid w:val="0394782E"/>
    <w:rsid w:val="03B409DD"/>
    <w:rsid w:val="03FD34D9"/>
    <w:rsid w:val="041476CE"/>
    <w:rsid w:val="04657A83"/>
    <w:rsid w:val="049A6A41"/>
    <w:rsid w:val="04F35535"/>
    <w:rsid w:val="05600E1D"/>
    <w:rsid w:val="058629DF"/>
    <w:rsid w:val="062F6600"/>
    <w:rsid w:val="06D13459"/>
    <w:rsid w:val="07140111"/>
    <w:rsid w:val="07302A71"/>
    <w:rsid w:val="077C7A64"/>
    <w:rsid w:val="07B116CF"/>
    <w:rsid w:val="07C338E5"/>
    <w:rsid w:val="07F4584C"/>
    <w:rsid w:val="07FD0C1A"/>
    <w:rsid w:val="081247FA"/>
    <w:rsid w:val="08BA4CE8"/>
    <w:rsid w:val="08D845FD"/>
    <w:rsid w:val="090E2630"/>
    <w:rsid w:val="0A786C09"/>
    <w:rsid w:val="0AF73270"/>
    <w:rsid w:val="0B064214"/>
    <w:rsid w:val="0B835865"/>
    <w:rsid w:val="0C3F0B67"/>
    <w:rsid w:val="0CD83812"/>
    <w:rsid w:val="0DB259F1"/>
    <w:rsid w:val="0E475181"/>
    <w:rsid w:val="0E882CBC"/>
    <w:rsid w:val="0EAF2CB9"/>
    <w:rsid w:val="0F2729AB"/>
    <w:rsid w:val="11645C4A"/>
    <w:rsid w:val="11B91EF7"/>
    <w:rsid w:val="11F67A95"/>
    <w:rsid w:val="122548EE"/>
    <w:rsid w:val="137B3034"/>
    <w:rsid w:val="13AF1E65"/>
    <w:rsid w:val="140B63F8"/>
    <w:rsid w:val="16322361"/>
    <w:rsid w:val="164C79F1"/>
    <w:rsid w:val="16C355F2"/>
    <w:rsid w:val="16E42F30"/>
    <w:rsid w:val="170B670F"/>
    <w:rsid w:val="189A41EE"/>
    <w:rsid w:val="189C7F66"/>
    <w:rsid w:val="1A11228E"/>
    <w:rsid w:val="1A8C640E"/>
    <w:rsid w:val="1B7E0883"/>
    <w:rsid w:val="1BCB46BE"/>
    <w:rsid w:val="1C166281"/>
    <w:rsid w:val="1C6074FD"/>
    <w:rsid w:val="1C7B550B"/>
    <w:rsid w:val="1D9236E6"/>
    <w:rsid w:val="1DB23E2A"/>
    <w:rsid w:val="1E4201BD"/>
    <w:rsid w:val="1E7401ED"/>
    <w:rsid w:val="1E74728F"/>
    <w:rsid w:val="1EAC07D7"/>
    <w:rsid w:val="1EB1403F"/>
    <w:rsid w:val="1F1D235E"/>
    <w:rsid w:val="1F2A1EC3"/>
    <w:rsid w:val="1F582A12"/>
    <w:rsid w:val="1F631938"/>
    <w:rsid w:val="1FE8583F"/>
    <w:rsid w:val="200F508A"/>
    <w:rsid w:val="20346CD6"/>
    <w:rsid w:val="215D6229"/>
    <w:rsid w:val="22332621"/>
    <w:rsid w:val="2268710B"/>
    <w:rsid w:val="22DD2F72"/>
    <w:rsid w:val="23374021"/>
    <w:rsid w:val="23675381"/>
    <w:rsid w:val="238E494F"/>
    <w:rsid w:val="23B72FDA"/>
    <w:rsid w:val="252C2672"/>
    <w:rsid w:val="25787665"/>
    <w:rsid w:val="2670658E"/>
    <w:rsid w:val="27196C26"/>
    <w:rsid w:val="275A2F0F"/>
    <w:rsid w:val="27786504"/>
    <w:rsid w:val="27985D9D"/>
    <w:rsid w:val="27AB3D22"/>
    <w:rsid w:val="27F257D8"/>
    <w:rsid w:val="28120A35"/>
    <w:rsid w:val="28866D03"/>
    <w:rsid w:val="29242C28"/>
    <w:rsid w:val="2967011C"/>
    <w:rsid w:val="297168A5"/>
    <w:rsid w:val="2A305A49"/>
    <w:rsid w:val="2AC36363"/>
    <w:rsid w:val="2B0F2035"/>
    <w:rsid w:val="2BE05F64"/>
    <w:rsid w:val="2BEC66B7"/>
    <w:rsid w:val="2C88226F"/>
    <w:rsid w:val="2DC7325C"/>
    <w:rsid w:val="2DF14458"/>
    <w:rsid w:val="2E4E7966"/>
    <w:rsid w:val="2E56250D"/>
    <w:rsid w:val="2E661F34"/>
    <w:rsid w:val="2ECB6A58"/>
    <w:rsid w:val="2EF7784D"/>
    <w:rsid w:val="30E16A06"/>
    <w:rsid w:val="313E79B5"/>
    <w:rsid w:val="314D634A"/>
    <w:rsid w:val="31E0514C"/>
    <w:rsid w:val="329A50BF"/>
    <w:rsid w:val="32E620B2"/>
    <w:rsid w:val="33064502"/>
    <w:rsid w:val="33751688"/>
    <w:rsid w:val="33F86541"/>
    <w:rsid w:val="34AC10D9"/>
    <w:rsid w:val="374D4624"/>
    <w:rsid w:val="37D526F5"/>
    <w:rsid w:val="38172D0E"/>
    <w:rsid w:val="38C425A0"/>
    <w:rsid w:val="38D62BC9"/>
    <w:rsid w:val="3B1F6122"/>
    <w:rsid w:val="3B36794F"/>
    <w:rsid w:val="3C036638"/>
    <w:rsid w:val="3C5067EE"/>
    <w:rsid w:val="3D1F29FE"/>
    <w:rsid w:val="3D20625A"/>
    <w:rsid w:val="3D5D5666"/>
    <w:rsid w:val="3D632551"/>
    <w:rsid w:val="3DA2751D"/>
    <w:rsid w:val="3DAF5796"/>
    <w:rsid w:val="3DB3026D"/>
    <w:rsid w:val="3E1321C9"/>
    <w:rsid w:val="3E2E7003"/>
    <w:rsid w:val="3EEB58C6"/>
    <w:rsid w:val="3EED7C9C"/>
    <w:rsid w:val="4024421A"/>
    <w:rsid w:val="41717932"/>
    <w:rsid w:val="41943621"/>
    <w:rsid w:val="419E3ED2"/>
    <w:rsid w:val="41EC6FB9"/>
    <w:rsid w:val="42A6360C"/>
    <w:rsid w:val="42B71375"/>
    <w:rsid w:val="42FB2390"/>
    <w:rsid w:val="434C10A6"/>
    <w:rsid w:val="43B45AA8"/>
    <w:rsid w:val="44005280"/>
    <w:rsid w:val="448B0E1B"/>
    <w:rsid w:val="44FB75C1"/>
    <w:rsid w:val="4574354D"/>
    <w:rsid w:val="46030005"/>
    <w:rsid w:val="46334304"/>
    <w:rsid w:val="46F012F9"/>
    <w:rsid w:val="46FE3A16"/>
    <w:rsid w:val="477C3086"/>
    <w:rsid w:val="47AF6ABF"/>
    <w:rsid w:val="47D46525"/>
    <w:rsid w:val="49380D36"/>
    <w:rsid w:val="49554C6B"/>
    <w:rsid w:val="49C036E2"/>
    <w:rsid w:val="49FE1F7F"/>
    <w:rsid w:val="4A084BAC"/>
    <w:rsid w:val="4A2D43AB"/>
    <w:rsid w:val="4ADF76BB"/>
    <w:rsid w:val="4B9314C2"/>
    <w:rsid w:val="4B9A7A86"/>
    <w:rsid w:val="4BBE07B5"/>
    <w:rsid w:val="4C1E4213"/>
    <w:rsid w:val="4CF338F1"/>
    <w:rsid w:val="4D420216"/>
    <w:rsid w:val="4D441C52"/>
    <w:rsid w:val="4D5522F2"/>
    <w:rsid w:val="4DEF181A"/>
    <w:rsid w:val="4ED84B4D"/>
    <w:rsid w:val="4F7D56F4"/>
    <w:rsid w:val="4FB56C3C"/>
    <w:rsid w:val="500B2D00"/>
    <w:rsid w:val="50137D9D"/>
    <w:rsid w:val="51516E38"/>
    <w:rsid w:val="53567376"/>
    <w:rsid w:val="53B22CC3"/>
    <w:rsid w:val="53E73A84"/>
    <w:rsid w:val="547A0454"/>
    <w:rsid w:val="5492579E"/>
    <w:rsid w:val="54AA0D3A"/>
    <w:rsid w:val="55216B22"/>
    <w:rsid w:val="55DE29C4"/>
    <w:rsid w:val="56D51781"/>
    <w:rsid w:val="5714547B"/>
    <w:rsid w:val="573A50E9"/>
    <w:rsid w:val="576A3D66"/>
    <w:rsid w:val="5797131D"/>
    <w:rsid w:val="580F5357"/>
    <w:rsid w:val="587358E6"/>
    <w:rsid w:val="597B0EF6"/>
    <w:rsid w:val="59D237BF"/>
    <w:rsid w:val="5A113B31"/>
    <w:rsid w:val="5B465534"/>
    <w:rsid w:val="5BAD00B6"/>
    <w:rsid w:val="5C0A4DE0"/>
    <w:rsid w:val="5CD814BC"/>
    <w:rsid w:val="5E316028"/>
    <w:rsid w:val="5E5646F0"/>
    <w:rsid w:val="5F294F51"/>
    <w:rsid w:val="5F335DCF"/>
    <w:rsid w:val="5F7E530F"/>
    <w:rsid w:val="5F92488B"/>
    <w:rsid w:val="5FA52DE1"/>
    <w:rsid w:val="5FD17AC2"/>
    <w:rsid w:val="5FEA34C1"/>
    <w:rsid w:val="61360CB6"/>
    <w:rsid w:val="61406DCB"/>
    <w:rsid w:val="624D0F56"/>
    <w:rsid w:val="628A2CAF"/>
    <w:rsid w:val="630737FB"/>
    <w:rsid w:val="63260125"/>
    <w:rsid w:val="643A375C"/>
    <w:rsid w:val="6477050C"/>
    <w:rsid w:val="64B27796"/>
    <w:rsid w:val="658E1FB1"/>
    <w:rsid w:val="65B01F28"/>
    <w:rsid w:val="666176C6"/>
    <w:rsid w:val="679B09B6"/>
    <w:rsid w:val="67B35CFF"/>
    <w:rsid w:val="6817628E"/>
    <w:rsid w:val="696A0640"/>
    <w:rsid w:val="6A1237F2"/>
    <w:rsid w:val="6A46147C"/>
    <w:rsid w:val="6A5874A6"/>
    <w:rsid w:val="6A9B4825"/>
    <w:rsid w:val="6AA162E3"/>
    <w:rsid w:val="6AA50FFD"/>
    <w:rsid w:val="6ADB4351"/>
    <w:rsid w:val="6B221E24"/>
    <w:rsid w:val="6BEC77FC"/>
    <w:rsid w:val="6C2C1B05"/>
    <w:rsid w:val="6E1374F8"/>
    <w:rsid w:val="6E710E3B"/>
    <w:rsid w:val="6FD9651F"/>
    <w:rsid w:val="70C90342"/>
    <w:rsid w:val="7153437A"/>
    <w:rsid w:val="71A94F0E"/>
    <w:rsid w:val="728E6B15"/>
    <w:rsid w:val="72C614F3"/>
    <w:rsid w:val="732B52E4"/>
    <w:rsid w:val="73916C33"/>
    <w:rsid w:val="73A429A0"/>
    <w:rsid w:val="74393A30"/>
    <w:rsid w:val="74A6144D"/>
    <w:rsid w:val="76BF021D"/>
    <w:rsid w:val="77097833"/>
    <w:rsid w:val="771F4276"/>
    <w:rsid w:val="7730413A"/>
    <w:rsid w:val="77674410"/>
    <w:rsid w:val="77B358A8"/>
    <w:rsid w:val="78356B5D"/>
    <w:rsid w:val="789631FF"/>
    <w:rsid w:val="79444A09"/>
    <w:rsid w:val="79505710"/>
    <w:rsid w:val="79547CBD"/>
    <w:rsid w:val="79B418FE"/>
    <w:rsid w:val="7A2B3771"/>
    <w:rsid w:val="7A454EDD"/>
    <w:rsid w:val="7A8A0B42"/>
    <w:rsid w:val="7A8C7B04"/>
    <w:rsid w:val="7AA136D9"/>
    <w:rsid w:val="7AF25632"/>
    <w:rsid w:val="7B885A66"/>
    <w:rsid w:val="7B8B2DC3"/>
    <w:rsid w:val="7C18217D"/>
    <w:rsid w:val="7C2673DD"/>
    <w:rsid w:val="7E5A5BE1"/>
    <w:rsid w:val="7E8219E6"/>
    <w:rsid w:val="7EC87E8B"/>
    <w:rsid w:val="7EDA4DF2"/>
    <w:rsid w:val="7EF667A6"/>
    <w:rsid w:val="7EF96296"/>
    <w:rsid w:val="7F17671C"/>
    <w:rsid w:val="7F4C2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annotation text"/>
    <w:basedOn w:val="1"/>
    <w:autoRedefine/>
    <w:qFormat/>
    <w:uiPriority w:val="0"/>
    <w:pPr>
      <w:jc w:val="left"/>
    </w:pPr>
  </w:style>
  <w:style w:type="paragraph" w:styleId="4">
    <w:name w:val="Body Text Indent"/>
    <w:basedOn w:val="1"/>
    <w:autoRedefine/>
    <w:qFormat/>
    <w:uiPriority w:val="0"/>
    <w:pPr>
      <w:spacing w:line="360" w:lineRule="auto"/>
      <w:ind w:firstLine="555"/>
    </w:pPr>
    <w:rPr>
      <w:rFonts w:eastAsia="仿宋_GB2312"/>
      <w:sz w:val="28"/>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2"/>
    <w:basedOn w:val="4"/>
    <w:autoRedefine/>
    <w:semiHidden/>
    <w:unhideWhenUsed/>
    <w:qFormat/>
    <w:uiPriority w:val="0"/>
    <w:pPr>
      <w:ind w:firstLine="420" w:firstLineChars="200"/>
    </w:pPr>
  </w:style>
  <w:style w:type="character" w:styleId="10">
    <w:name w:val="Hyperlink"/>
    <w:basedOn w:val="9"/>
    <w:autoRedefine/>
    <w:qFormat/>
    <w:uiPriority w:val="0"/>
    <w:rPr>
      <w:color w:val="0000FF"/>
      <w:u w:val="single"/>
    </w:rPr>
  </w:style>
  <w:style w:type="character" w:styleId="11">
    <w:name w:val="annotation reference"/>
    <w:basedOn w:val="9"/>
    <w:autoRedefine/>
    <w:qFormat/>
    <w:uiPriority w:val="0"/>
    <w:rPr>
      <w:sz w:val="21"/>
      <w:szCs w:val="21"/>
    </w:rPr>
  </w:style>
  <w:style w:type="paragraph" w:customStyle="1" w:styleId="12">
    <w:name w:val="Revision"/>
    <w:autoRedefine/>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4140</Words>
  <Characters>4237</Characters>
  <Lines>60</Lines>
  <Paragraphs>17</Paragraphs>
  <TotalTime>0</TotalTime>
  <ScaleCrop>false</ScaleCrop>
  <LinksUpToDate>false</LinksUpToDate>
  <CharactersWithSpaces>4438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2022-04-13T05:38:00Z</dcterms:created>
  <dc:creator>ZuoXl</dc:creator>
  <cp:lastModifiedBy>边走边吃的小吃货</cp:lastModifiedBy>
  <dcterms:modified xsi:type="dcterms:W3CDTF">2024-02-20T12:25:22Z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4CCA336548CA4E2080534DECDFC1B326</vt:lpwstr>
  </property>
</Properties>
</file>