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合肥科创集团2022年第二次岗位竞聘方案</w:t>
      </w:r>
    </w:p>
    <w:p>
      <w:pPr>
        <w:keepNext w:val="0"/>
        <w:keepLines w:val="0"/>
        <w:pageBreakBefore w:val="0"/>
        <w:widowControl w:val="0"/>
        <w:tabs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一、公司简介</w:t>
      </w:r>
    </w:p>
    <w:p>
      <w:pPr>
        <w:keepNext w:val="0"/>
        <w:keepLines w:val="0"/>
        <w:pageBreakBefore w:val="0"/>
        <w:widowControl w:val="0"/>
        <w:tabs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合肥市科创集团有限公司（以下简称“合肥科创集团”）成立于2021年4月22日，系合肥产投集团全资子公司，注册资本1亿元。作为我市专注科创服务的平台运营公司，合肥科创集团积极推进校（院）地合作模式进阶升级，致力于打造国内一流的专业化、市场化、生态化科技创新综合服务平台。</w:t>
      </w:r>
    </w:p>
    <w:p>
      <w:pPr>
        <w:keepNext w:val="0"/>
        <w:keepLines w:val="0"/>
        <w:pageBreakBefore w:val="0"/>
        <w:widowControl w:val="0"/>
        <w:tabs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合肥科创集团现拥有中科院创新院、安大绿研院、中科微电子创新中心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合工大智能院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等多元化创新平台，正在推进合肥国家级“芯火”双创平台、青少年实践基地（能源研究院）等相关资源整合工作，合作范围覆盖了中科院、中科大、合工大、安徽大学等高校院所。</w:t>
      </w:r>
    </w:p>
    <w:p>
      <w:pPr>
        <w:keepNext w:val="0"/>
        <w:keepLines w:val="0"/>
        <w:pageBreakBefore w:val="0"/>
        <w:widowControl w:val="0"/>
        <w:tabs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二、竞聘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（一）竞聘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需求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及岗位职责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财务管理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岗（1人）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岗位职责：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负责公司的资金支付、会计核算、报表编制、财务分析以及税务申报；负责公司内、外部审计工作；负责对所属企业（平台）的审计与评估工作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产权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管理岗（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岗位职责：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所属企业（平台）及其转化孵化公司的国有产（股）权登记与管理工作；负责制定公司整体投资计划，管理公司对外投资事务；负责推进基金投资业务；负责制定新设立的合作共建创新平台的投资建设方案，对所属企业（平台）产权事项进行审核及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管理岗（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岗位职责：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负责公司承担的课题、项目管理工作，包括项目申报、立项、实施及验收全过程的组织管理；负责双创政策理论研究工作，定期开展行业材料收集、整理、分析工作；负责孵化器规划管理、协同平台建设、企业入园管理，在孵企业相关数据的收集、统计和分析；组织创业管理咨询和培训，参与孵化企业考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（二）基本条件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1.集团系统内（包含全资子公司及控股子公司）正式在职在岗员工；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1987年1月1日及以后出生；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3.政治素质好、大局意识强，遵纪守法、作风正派、具有责任感和奉献精神；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具备正常履职的身体条件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（三）任职资格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财务管理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财务管理、会计、审计等相关专业，本科及以上学历，具备中级会计职称；具备良好的职业道德素养，富有责任意识、团队意识，具有良好的沟通能力、文字能力、抗压能力和逻辑思维能力，熟练运用office办公软件；具备企业财务相关岗位3年以上工作经验；有CPA及同等证书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产权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管理岗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理工、经济、金融、管理、财务、法律等相关专业；硕士研究生及以上学历；具有两年以上相关工作经验；具备 CPA/CFA/FRM/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国家统一法律职业资格证书/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律师从业资格等证书者优先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具有基金管理、项目投资等相关工作经验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者优先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3.运营管理岗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管理类、金融、法律、理工等相关专业；硕士研究生及以上学历；学习与科研能力突出，在国际国内重要期刊发表论文，具有科研项目参与经验，熟悉创新创业政策，文字功底出色者优先。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三、竞聘方式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《合肥市产业投资控股（集团）有限公司总部人员选调管理办法》，如符合报名条件人数与岗位拟选调人数的比例不低于3:1，则采取“公开竞聘”方式确定考察人选，内容为“竞聘演说+现场答辩”；如低于3:1的，则采取“定向竞聘”形式确定考察人选，内容包括“竞聘演说+技能测评”，如技能测评未达到用人需求部门要求，则取消此岗位选调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竞聘演说：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竞聘者以PPT形式进行个人陈述汇报，时间不超过5分钟，陈述后答辩10分钟。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技能测评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：形式为笔试，由用人需求部门出具测评试题，测评时间不超过90分钟。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（一）公开报名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参加竞聘的相关人员于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星期五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17:00前提交个人陈述PPT、竞聘报名表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电子版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至合肥科创集团综合部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江楠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（二）竞聘实施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竞聘演说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技能测评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时间拟定为202</w:t>
      </w:r>
      <w:r>
        <w:rPr>
          <w:rFonts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26日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，地点暂定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科创集团16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楼会议室，抽签决定出场顺序，演说结束后评委可就演说内容进行追问。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如采用“竞聘演说+技能测评”形式，则按照竞聘演说占比60%、技能测评占比40%的权重确定综合得分。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（三）推荐考察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考察内容主要包括考察对象的德、能、勤、绩、廉情况及与竞聘职位的适应程度，注重考察工作实绩和群众公认程度。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（四）研究任用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经研究确定拟任人选，对拟任人选按照有关规定公示3个工作日。公示期满无异议者，按有关规定办理任职手续。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江楠，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13819106904,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"mailto:jiangnan9999@qq.com" </w:instrTex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jiangnan9999@qq.com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附件：合肥科创集团2022年岗位竞聘报名表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合肥市科创集团有限公司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2022年4月13日</w:t>
      </w:r>
    </w:p>
    <w:p/>
    <w:p>
      <w:pPr>
        <w:pStyle w:val="2"/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pStyle w:val="4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592C"/>
    <w:rsid w:val="0B6E3745"/>
    <w:rsid w:val="11C51F42"/>
    <w:rsid w:val="142B5B73"/>
    <w:rsid w:val="1A85592C"/>
    <w:rsid w:val="295401B5"/>
    <w:rsid w:val="296F14FB"/>
    <w:rsid w:val="328E1807"/>
    <w:rsid w:val="53F704C6"/>
    <w:rsid w:val="54B558D2"/>
    <w:rsid w:val="5EBC4DA7"/>
    <w:rsid w:val="70750A7D"/>
    <w:rsid w:val="753366D1"/>
    <w:rsid w:val="75CF20D0"/>
    <w:rsid w:val="7874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b/>
      <w:bCs/>
      <w:sz w:val="24"/>
      <w:szCs w:val="24"/>
    </w:rPr>
  </w:style>
  <w:style w:type="paragraph" w:styleId="4">
    <w:name w:val="toc 8"/>
    <w:basedOn w:val="1"/>
    <w:next w:val="1"/>
    <w:unhideWhenUsed/>
    <w:qFormat/>
    <w:uiPriority w:val="39"/>
    <w:pPr>
      <w:ind w:left="1960"/>
      <w:jc w:val="left"/>
    </w:pPr>
    <w:rPr>
      <w:sz w:val="18"/>
      <w:szCs w:val="18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2132</Words>
  <Characters>2296</Characters>
  <Lines>0</Lines>
  <Paragraphs>0</Paragraphs>
  <TotalTime>9</TotalTime>
  <ScaleCrop>false</ScaleCrop>
  <LinksUpToDate>false</LinksUpToDate>
  <CharactersWithSpaces>2473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2022-04-14T06:00:00Z</dcterms:created>
  <dc:creator>admin</dc:creator>
  <cp:lastModifiedBy>刘伟</cp:lastModifiedBy>
  <dcterms:modified xsi:type="dcterms:W3CDTF">2022-04-14T10:12:39Z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B48F29D4A3E945F587B5CDFD50767CCC</vt:lpwstr>
  </property>
  <property fmtid="{D5CDD505-2E9C-101B-9397-08002B2CF9AE}" pid="4" name="commondata">
    <vt:lpwstr>eyJoZGlkIjoiYjBlNzgzOWVmMGIyMGJkZTc3ZjhhYTQ0MzYyNGMxM2MifQ==</vt:lpwstr>
  </property>
</Properties>
</file>