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b/>
          <w:sz w:val="44"/>
          <w:szCs w:val="44"/>
        </w:rPr>
      </w:pPr>
    </w:p>
    <w:p>
      <w:pPr>
        <w:spacing w:before="156" w:beforeLines="50" w:after="156" w:afterLines="50" w:line="700" w:lineRule="exact"/>
        <w:jc w:val="center"/>
        <w:rPr>
          <w:rFonts w:ascii="方正小标宋简体" w:eastAsia="方正小标宋简体"/>
          <w:sz w:val="44"/>
          <w:szCs w:val="44"/>
        </w:rPr>
      </w:pPr>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原国控公司、</w:t>
      </w:r>
      <w:r>
        <w:rPr>
          <w:rFonts w:ascii="方正小标宋简体" w:eastAsia="方正小标宋简体"/>
          <w:sz w:val="44"/>
          <w:szCs w:val="44"/>
        </w:rPr>
        <w:t>工投公司</w:t>
      </w:r>
      <w:r>
        <w:rPr>
          <w:rFonts w:hint="eastAsia" w:ascii="方正小标宋简体" w:eastAsia="方正小标宋简体"/>
          <w:sz w:val="44"/>
          <w:szCs w:val="44"/>
        </w:rPr>
        <w:t>改制企业档案</w:t>
      </w:r>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整理入馆服务供应商选聘</w:t>
      </w:r>
    </w:p>
    <w:p>
      <w:pPr>
        <w:spacing w:before="156" w:beforeLines="50" w:after="156" w:afterLines="50" w:line="360" w:lineRule="auto"/>
        <w:jc w:val="center"/>
        <w:rPr>
          <w:rFonts w:eastAsia="黑体"/>
          <w:b/>
          <w:sz w:val="48"/>
          <w:szCs w:val="48"/>
        </w:rPr>
      </w:pPr>
    </w:p>
    <w:p>
      <w:pPr>
        <w:spacing w:before="156" w:beforeLines="50" w:after="156" w:afterLines="50" w:line="360" w:lineRule="auto"/>
        <w:jc w:val="center"/>
        <w:rPr>
          <w:rFonts w:eastAsia="黑体"/>
          <w:b/>
          <w:sz w:val="48"/>
          <w:szCs w:val="48"/>
        </w:rPr>
      </w:pPr>
    </w:p>
    <w:p>
      <w:pPr>
        <w:spacing w:before="156" w:beforeLines="50" w:after="156" w:afterLines="50" w:line="360" w:lineRule="auto"/>
        <w:jc w:val="center"/>
        <w:rPr>
          <w:b/>
          <w:sz w:val="48"/>
          <w:szCs w:val="48"/>
        </w:rPr>
      </w:pPr>
    </w:p>
    <w:p>
      <w:pPr>
        <w:spacing w:before="156" w:beforeLines="50" w:after="156" w:afterLines="50" w:line="360" w:lineRule="auto"/>
        <w:jc w:val="center"/>
        <w:rPr>
          <w:rFonts w:eastAsia="黑体"/>
          <w:b/>
          <w:sz w:val="72"/>
          <w:szCs w:val="72"/>
        </w:rPr>
      </w:pPr>
      <w:r>
        <w:rPr>
          <w:rFonts w:eastAsia="黑体"/>
          <w:b/>
          <w:sz w:val="72"/>
          <w:szCs w:val="72"/>
        </w:rPr>
        <w:t>招 标 文 件</w:t>
      </w:r>
    </w:p>
    <w:p>
      <w:pPr>
        <w:spacing w:before="156" w:beforeLines="50" w:after="156" w:afterLines="50" w:line="360" w:lineRule="auto"/>
        <w:jc w:val="center"/>
        <w:rPr>
          <w:rFonts w:hint="eastAsia" w:ascii="仿宋_GB2312" w:hAnsi="仿宋_GB2312" w:eastAsia="仿宋_GB2312" w:cs="仿宋_GB2312"/>
          <w:b/>
          <w:sz w:val="36"/>
          <w:szCs w:val="36"/>
          <w:lang w:val="en-US" w:eastAsia="zh-CN"/>
        </w:rPr>
      </w:pPr>
    </w:p>
    <w:p>
      <w:pPr>
        <w:spacing w:before="156" w:beforeLines="50" w:after="156" w:afterLines="50"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val="0"/>
          <w:bCs/>
          <w:sz w:val="36"/>
          <w:szCs w:val="36"/>
          <w:lang w:val="en-US" w:eastAsia="zh-CN"/>
        </w:rPr>
        <w:t>项目编号：HFCTZB-2019007</w:t>
      </w:r>
    </w:p>
    <w:p>
      <w:pPr>
        <w:spacing w:before="156" w:beforeLines="50" w:after="156" w:afterLines="50" w:line="360" w:lineRule="auto"/>
        <w:rPr>
          <w:sz w:val="32"/>
          <w:szCs w:val="32"/>
        </w:rPr>
      </w:pPr>
    </w:p>
    <w:p>
      <w:pPr>
        <w:spacing w:before="156" w:beforeLines="50" w:after="156" w:afterLines="50" w:line="360" w:lineRule="auto"/>
        <w:rPr>
          <w:sz w:val="32"/>
          <w:szCs w:val="32"/>
        </w:rPr>
      </w:pPr>
    </w:p>
    <w:p>
      <w:pPr>
        <w:spacing w:before="156" w:beforeLines="50" w:after="156" w:afterLines="50" w:line="360" w:lineRule="auto"/>
        <w:rPr>
          <w:sz w:val="32"/>
          <w:szCs w:val="32"/>
        </w:rPr>
      </w:pPr>
    </w:p>
    <w:tbl>
      <w:tblPr>
        <w:tblStyle w:val="13"/>
        <w:tblW w:w="7670" w:type="dxa"/>
        <w:jc w:val="center"/>
        <w:tblInd w:w="0" w:type="dxa"/>
        <w:tblLayout w:type="fixed"/>
        <w:tblCellMar>
          <w:top w:w="0" w:type="dxa"/>
          <w:left w:w="108" w:type="dxa"/>
          <w:bottom w:w="0" w:type="dxa"/>
          <w:right w:w="108" w:type="dxa"/>
        </w:tblCellMar>
      </w:tblPr>
      <w:tblGrid>
        <w:gridCol w:w="1940"/>
        <w:gridCol w:w="5730"/>
      </w:tblGrid>
      <w:tr>
        <w:tblPrEx>
          <w:tblLayout w:type="fixed"/>
          <w:tblCellMar>
            <w:top w:w="0" w:type="dxa"/>
            <w:left w:w="108" w:type="dxa"/>
            <w:bottom w:w="0" w:type="dxa"/>
            <w:right w:w="108" w:type="dxa"/>
          </w:tblCellMar>
        </w:tblPrEx>
        <w:trPr>
          <w:jc w:val="center"/>
        </w:trPr>
        <w:tc>
          <w:tcPr>
            <w:tcW w:w="1940" w:type="dxa"/>
            <w:noWrap w:val="0"/>
            <w:vAlign w:val="center"/>
          </w:tcPr>
          <w:p>
            <w:pPr>
              <w:spacing w:before="120" w:beforeLines="50" w:after="120" w:afterLines="50" w:line="360" w:lineRule="auto"/>
              <w:rPr>
                <w:sz w:val="32"/>
                <w:szCs w:val="32"/>
              </w:rPr>
            </w:pPr>
            <w:r>
              <w:rPr>
                <w:rFonts w:hint="eastAsia" w:eastAsia="黑体"/>
                <w:bCs/>
                <w:sz w:val="32"/>
                <w:szCs w:val="32"/>
              </w:rPr>
              <w:t>招标单位：</w:t>
            </w:r>
          </w:p>
        </w:tc>
        <w:tc>
          <w:tcPr>
            <w:tcW w:w="5730" w:type="dxa"/>
            <w:noWrap w:val="0"/>
            <w:vAlign w:val="center"/>
          </w:tcPr>
          <w:p>
            <w:pPr>
              <w:spacing w:before="120" w:beforeLines="50" w:after="120" w:afterLines="50" w:line="360" w:lineRule="auto"/>
              <w:rPr>
                <w:sz w:val="32"/>
                <w:szCs w:val="32"/>
              </w:rPr>
            </w:pPr>
            <w:r>
              <w:rPr>
                <w:rFonts w:hint="eastAsia" w:eastAsia="黑体"/>
                <w:bCs/>
                <w:sz w:val="32"/>
                <w:szCs w:val="32"/>
                <w:u w:val="single"/>
              </w:rPr>
              <w:t>合肥市产业投资控股（集团）有限公司</w:t>
            </w:r>
          </w:p>
        </w:tc>
      </w:tr>
      <w:tr>
        <w:tblPrEx>
          <w:tblLayout w:type="fixed"/>
          <w:tblCellMar>
            <w:top w:w="0" w:type="dxa"/>
            <w:left w:w="108" w:type="dxa"/>
            <w:bottom w:w="0" w:type="dxa"/>
            <w:right w:w="108" w:type="dxa"/>
          </w:tblCellMar>
        </w:tblPrEx>
        <w:trPr>
          <w:jc w:val="center"/>
        </w:trPr>
        <w:tc>
          <w:tcPr>
            <w:tcW w:w="1940" w:type="dxa"/>
            <w:noWrap w:val="0"/>
            <w:vAlign w:val="center"/>
          </w:tcPr>
          <w:p>
            <w:pPr>
              <w:spacing w:before="120" w:beforeLines="50" w:after="120" w:afterLines="50" w:line="360" w:lineRule="auto"/>
              <w:rPr>
                <w:sz w:val="32"/>
                <w:szCs w:val="32"/>
              </w:rPr>
            </w:pPr>
            <w:r>
              <w:rPr>
                <w:rFonts w:hint="eastAsia" w:eastAsia="黑体"/>
                <w:bCs/>
                <w:sz w:val="32"/>
                <w:szCs w:val="32"/>
              </w:rPr>
              <w:t>时    间：</w:t>
            </w:r>
          </w:p>
        </w:tc>
        <w:tc>
          <w:tcPr>
            <w:tcW w:w="5730" w:type="dxa"/>
            <w:noWrap w:val="0"/>
            <w:vAlign w:val="center"/>
          </w:tcPr>
          <w:p>
            <w:pPr>
              <w:spacing w:before="120" w:beforeLines="50" w:after="120" w:afterLines="50" w:line="360" w:lineRule="auto"/>
              <w:jc w:val="left"/>
              <w:rPr>
                <w:sz w:val="32"/>
                <w:szCs w:val="32"/>
              </w:rPr>
            </w:pPr>
            <w:r>
              <w:rPr>
                <w:rFonts w:hint="eastAsia" w:eastAsia="黑体"/>
                <w:bCs/>
                <w:sz w:val="32"/>
                <w:szCs w:val="32"/>
                <w:u w:val="single"/>
              </w:rPr>
              <w:t xml:space="preserve">        2019年</w:t>
            </w:r>
            <w:r>
              <w:rPr>
                <w:rFonts w:hint="eastAsia" w:eastAsia="黑体"/>
                <w:bCs/>
                <w:sz w:val="32"/>
                <w:szCs w:val="32"/>
                <w:u w:val="single"/>
                <w:lang w:val="en-US" w:eastAsia="zh-CN"/>
              </w:rPr>
              <w:t>6</w:t>
            </w:r>
            <w:r>
              <w:rPr>
                <w:rFonts w:hint="eastAsia" w:eastAsia="黑体"/>
                <w:bCs/>
                <w:sz w:val="32"/>
                <w:szCs w:val="32"/>
                <w:u w:val="single"/>
              </w:rPr>
              <w:t>月</w:t>
            </w:r>
            <w:r>
              <w:rPr>
                <w:rFonts w:hint="eastAsia" w:eastAsia="黑体"/>
                <w:bCs/>
                <w:sz w:val="32"/>
                <w:szCs w:val="32"/>
                <w:u w:val="single"/>
                <w:lang w:val="en-US" w:eastAsia="zh-CN"/>
              </w:rPr>
              <w:t>26</w:t>
            </w:r>
            <w:r>
              <w:rPr>
                <w:rFonts w:hint="eastAsia" w:eastAsia="黑体"/>
                <w:bCs/>
                <w:sz w:val="32"/>
                <w:szCs w:val="32"/>
                <w:u w:val="single"/>
              </w:rPr>
              <w:t xml:space="preserve">日               </w:t>
            </w:r>
          </w:p>
        </w:tc>
      </w:tr>
    </w:tbl>
    <w:p>
      <w:pPr>
        <w:widowControl/>
        <w:jc w:val="center"/>
        <w:rPr>
          <w:rFonts w:ascii="方正小标宋简体" w:hAnsi="Times" w:eastAsia="方正小标宋简体" w:cs="Times New Roman"/>
          <w:sz w:val="44"/>
          <w:szCs w:val="44"/>
        </w:rPr>
      </w:pPr>
      <w:r>
        <w:rPr>
          <w:rFonts w:ascii="楷体_GB2312" w:hAnsi="Times" w:eastAsia="楷体_GB2312" w:cs="Times New Roman"/>
          <w:b/>
          <w:sz w:val="32"/>
          <w:szCs w:val="30"/>
        </w:rPr>
        <w:br w:type="page"/>
      </w:r>
      <w:bookmarkStart w:id="0" w:name="_Toc509956531"/>
      <w:r>
        <w:rPr>
          <w:rFonts w:hint="eastAsia" w:ascii="方正小标宋简体" w:hAnsi="Times" w:eastAsia="方正小标宋简体" w:cs="Times New Roman"/>
          <w:sz w:val="44"/>
          <w:szCs w:val="44"/>
        </w:rPr>
        <w:t xml:space="preserve">第一章 </w:t>
      </w:r>
      <w:r>
        <w:rPr>
          <w:rFonts w:hint="eastAsia" w:ascii="方正小标宋简体" w:eastAsia="方正小标宋简体"/>
          <w:sz w:val="44"/>
          <w:szCs w:val="44"/>
        </w:rPr>
        <w:t>招标公告</w:t>
      </w:r>
      <w:bookmarkEnd w:id="0"/>
    </w:p>
    <w:p>
      <w:pPr>
        <w:rPr>
          <w:rFonts w:eastAsia="仿宋_GB2312"/>
          <w:kern w:val="0"/>
          <w:sz w:val="32"/>
          <w:szCs w:val="32"/>
        </w:rPr>
      </w:pPr>
      <w:r>
        <w:rPr>
          <w:rFonts w:eastAsia="仿宋_GB2312"/>
          <w:kern w:val="0"/>
          <w:sz w:val="32"/>
          <w:szCs w:val="32"/>
          <w:u w:val="single"/>
        </w:rPr>
        <w:t>各投标人</w:t>
      </w:r>
      <w:r>
        <w:rPr>
          <w:rFonts w:eastAsia="仿宋_GB2312"/>
          <w:kern w:val="0"/>
          <w:sz w:val="32"/>
          <w:szCs w:val="32"/>
        </w:rPr>
        <w:t>：</w:t>
      </w:r>
    </w:p>
    <w:p>
      <w:pPr>
        <w:ind w:firstLine="640" w:firstLineChars="200"/>
        <w:rPr>
          <w:rFonts w:ascii="仿宋_GB2312" w:eastAsia="仿宋_GB2312" w:cs="Arial" w:hAnsiTheme="minorEastAsia"/>
          <w:color w:val="000000"/>
          <w:sz w:val="32"/>
          <w:szCs w:val="32"/>
        </w:rPr>
      </w:pPr>
      <w:r>
        <w:rPr>
          <w:rFonts w:hint="eastAsia" w:ascii="仿宋_GB2312" w:eastAsia="仿宋_GB2312" w:cs="Arial" w:hAnsiTheme="minorEastAsia"/>
          <w:color w:val="000000"/>
          <w:sz w:val="32"/>
          <w:szCs w:val="32"/>
        </w:rPr>
        <w:t>我</w:t>
      </w:r>
      <w:r>
        <w:rPr>
          <w:rFonts w:ascii="仿宋_GB2312" w:eastAsia="仿宋_GB2312" w:cs="Arial" w:hAnsiTheme="minorEastAsia"/>
          <w:color w:val="000000"/>
          <w:sz w:val="32"/>
          <w:szCs w:val="32"/>
        </w:rPr>
        <w:t>集团</w:t>
      </w:r>
      <w:r>
        <w:rPr>
          <w:rFonts w:hint="eastAsia" w:ascii="仿宋_GB2312" w:eastAsia="仿宋_GB2312" w:cs="Arial" w:hAnsiTheme="minorEastAsia"/>
          <w:color w:val="000000"/>
          <w:sz w:val="32"/>
          <w:szCs w:val="32"/>
        </w:rPr>
        <w:t>现</w:t>
      </w:r>
      <w:r>
        <w:rPr>
          <w:rFonts w:hint="eastAsia" w:ascii="仿宋_GB2312" w:hAnsi="微软雅黑" w:eastAsia="仿宋_GB2312"/>
          <w:sz w:val="32"/>
          <w:szCs w:val="32"/>
          <w:shd w:val="clear" w:color="auto" w:fill="FFFFFF"/>
        </w:rPr>
        <w:t>以公开招标的方式选聘</w:t>
      </w:r>
      <w:r>
        <w:rPr>
          <w:rFonts w:hint="eastAsia" w:ascii="仿宋_GB2312" w:eastAsia="仿宋_GB2312" w:cs="Arial" w:hAnsiTheme="minorEastAsia"/>
          <w:color w:val="000000"/>
          <w:sz w:val="32"/>
          <w:szCs w:val="32"/>
        </w:rPr>
        <w:t>原国控公司、工投公司</w:t>
      </w:r>
      <w:r>
        <w:rPr>
          <w:rFonts w:hint="eastAsia" w:ascii="仿宋_GB2312" w:eastAsia="仿宋_GB2312"/>
          <w:sz w:val="32"/>
          <w:szCs w:val="32"/>
        </w:rPr>
        <w:t>改制企业档案整理入馆服务</w:t>
      </w:r>
      <w:r>
        <w:rPr>
          <w:rFonts w:hint="eastAsia" w:ascii="仿宋_GB2312" w:eastAsia="仿宋_GB2312" w:cs="Arial" w:hAnsiTheme="minorEastAsia"/>
          <w:color w:val="000000"/>
          <w:sz w:val="32"/>
          <w:szCs w:val="32"/>
        </w:rPr>
        <w:t>项目的服务商2家。欢迎具备条件的国内服务商参加投标。</w:t>
      </w:r>
      <w:r>
        <w:rPr>
          <w:rFonts w:hint="eastAsia" w:ascii="仿宋_GB2312" w:eastAsia="仿宋_GB2312"/>
          <w:sz w:val="32"/>
          <w:szCs w:val="32"/>
        </w:rPr>
        <w:t>请各投标人</w:t>
      </w:r>
      <w:r>
        <w:rPr>
          <w:rFonts w:hint="eastAsia" w:ascii="仿宋_GB2312" w:eastAsia="仿宋_GB2312"/>
          <w:spacing w:val="4"/>
          <w:sz w:val="32"/>
          <w:szCs w:val="32"/>
        </w:rPr>
        <w:t>依据本有关规定及时索取招标文件，编制投标文件，按时参与投标。</w:t>
      </w:r>
    </w:p>
    <w:p>
      <w:pPr>
        <w:ind w:firstLine="640" w:firstLineChars="200"/>
        <w:rPr>
          <w:rFonts w:eastAsia="黑体"/>
          <w:sz w:val="32"/>
          <w:szCs w:val="32"/>
        </w:rPr>
      </w:pPr>
      <w:r>
        <w:rPr>
          <w:rFonts w:eastAsia="黑体"/>
          <w:sz w:val="32"/>
          <w:szCs w:val="32"/>
        </w:rPr>
        <w:t>一、项目概况</w:t>
      </w:r>
    </w:p>
    <w:p>
      <w:pPr>
        <w:autoSpaceDE w:val="0"/>
        <w:autoSpaceDN w:val="0"/>
        <w:adjustRightInd w:val="0"/>
        <w:ind w:firstLine="582" w:firstLineChars="182"/>
        <w:rPr>
          <w:rFonts w:ascii="仿宋_GB2312" w:eastAsia="仿宋_GB2312"/>
          <w:sz w:val="32"/>
          <w:szCs w:val="32"/>
        </w:rPr>
      </w:pPr>
      <w:r>
        <w:rPr>
          <w:rFonts w:hint="eastAsia" w:ascii="仿宋_GB2312" w:eastAsia="仿宋_GB2312" w:cs="Arial" w:hAnsiTheme="minorEastAsia"/>
          <w:color w:val="000000"/>
          <w:sz w:val="32"/>
          <w:szCs w:val="32"/>
        </w:rPr>
        <w:t>（一）招标</w:t>
      </w:r>
      <w:r>
        <w:rPr>
          <w:rFonts w:ascii="仿宋_GB2312" w:eastAsia="仿宋_GB2312" w:cs="Arial" w:hAnsiTheme="minorEastAsia"/>
          <w:color w:val="000000"/>
          <w:sz w:val="32"/>
          <w:szCs w:val="32"/>
        </w:rPr>
        <w:t>项目：</w:t>
      </w:r>
      <w:r>
        <w:rPr>
          <w:rFonts w:hint="eastAsia" w:ascii="仿宋_GB2312" w:eastAsia="仿宋_GB2312" w:cs="Arial" w:hAnsiTheme="minorEastAsia"/>
          <w:color w:val="000000"/>
          <w:sz w:val="32"/>
          <w:szCs w:val="32"/>
        </w:rPr>
        <w:t>原国控公司、工投公司</w:t>
      </w:r>
      <w:r>
        <w:rPr>
          <w:rFonts w:hint="eastAsia" w:ascii="仿宋_GB2312" w:eastAsia="仿宋_GB2312"/>
          <w:sz w:val="32"/>
          <w:szCs w:val="32"/>
        </w:rPr>
        <w:t>改制企业档案整理入馆服务供应商</w:t>
      </w:r>
      <w:r>
        <w:rPr>
          <w:rFonts w:ascii="仿宋_GB2312" w:eastAsia="仿宋_GB2312"/>
          <w:sz w:val="32"/>
          <w:szCs w:val="32"/>
        </w:rPr>
        <w:t>选聘。</w:t>
      </w:r>
    </w:p>
    <w:p>
      <w:pPr>
        <w:autoSpaceDE w:val="0"/>
        <w:autoSpaceDN w:val="0"/>
        <w:adjustRightInd w:val="0"/>
        <w:ind w:firstLine="582" w:firstLineChars="182"/>
        <w:rPr>
          <w:rFonts w:ascii="仿宋_GB2312" w:eastAsia="仿宋_GB2312"/>
          <w:sz w:val="32"/>
          <w:szCs w:val="32"/>
        </w:rPr>
      </w:pPr>
      <w:r>
        <w:rPr>
          <w:rFonts w:hint="eastAsia" w:ascii="仿宋_GB2312" w:eastAsia="仿宋_GB2312"/>
          <w:sz w:val="32"/>
          <w:szCs w:val="32"/>
        </w:rPr>
        <w:t>（二）服务</w:t>
      </w:r>
      <w:r>
        <w:rPr>
          <w:rFonts w:ascii="仿宋_GB2312" w:eastAsia="仿宋_GB2312"/>
          <w:sz w:val="32"/>
          <w:szCs w:val="32"/>
        </w:rPr>
        <w:t>期限：一年</w:t>
      </w:r>
    </w:p>
    <w:p>
      <w:pPr>
        <w:autoSpaceDE w:val="0"/>
        <w:autoSpaceDN w:val="0"/>
        <w:adjustRightInd w:val="0"/>
        <w:ind w:firstLine="582" w:firstLineChars="182"/>
        <w:rPr>
          <w:rFonts w:ascii="仿宋_GB2312" w:eastAsia="仿宋_GB2312" w:cs="Arial" w:hAnsiTheme="minorEastAsia"/>
          <w:color w:val="000000"/>
          <w:sz w:val="32"/>
          <w:szCs w:val="32"/>
        </w:rPr>
      </w:pPr>
      <w:r>
        <w:rPr>
          <w:rFonts w:hint="eastAsia" w:ascii="仿宋_GB2312" w:eastAsia="仿宋_GB2312"/>
          <w:sz w:val="32"/>
          <w:szCs w:val="32"/>
        </w:rPr>
        <w:t>（三）服务</w:t>
      </w:r>
      <w:r>
        <w:rPr>
          <w:rFonts w:ascii="仿宋_GB2312" w:eastAsia="仿宋_GB2312"/>
          <w:sz w:val="32"/>
          <w:szCs w:val="32"/>
        </w:rPr>
        <w:t>要求：对改制企业</w:t>
      </w:r>
      <w:r>
        <w:rPr>
          <w:rFonts w:hint="eastAsia" w:ascii="仿宋_GB2312" w:eastAsia="仿宋_GB2312" w:cs="Arial" w:hAnsiTheme="minorEastAsia"/>
          <w:color w:val="000000"/>
          <w:sz w:val="32"/>
          <w:szCs w:val="32"/>
        </w:rPr>
        <w:t>文书、会计等门类档案按照</w:t>
      </w:r>
      <w:r>
        <w:rPr>
          <w:rFonts w:ascii="仿宋_GB2312" w:eastAsia="仿宋_GB2312" w:cs="Arial" w:hAnsiTheme="minorEastAsia"/>
          <w:color w:val="000000"/>
          <w:sz w:val="32"/>
          <w:szCs w:val="32"/>
        </w:rPr>
        <w:t>合肥市档案馆</w:t>
      </w:r>
      <w:r>
        <w:rPr>
          <w:rFonts w:hint="eastAsia" w:ascii="仿宋_GB2312" w:eastAsia="仿宋_GB2312" w:cs="Arial" w:hAnsiTheme="minorEastAsia"/>
          <w:color w:val="000000"/>
          <w:sz w:val="32"/>
          <w:szCs w:val="32"/>
        </w:rPr>
        <w:t>档案</w:t>
      </w:r>
      <w:r>
        <w:rPr>
          <w:rFonts w:ascii="仿宋_GB2312" w:eastAsia="仿宋_GB2312" w:cs="Arial" w:hAnsiTheme="minorEastAsia"/>
          <w:color w:val="000000"/>
          <w:sz w:val="32"/>
          <w:szCs w:val="32"/>
        </w:rPr>
        <w:t>整理移交入馆的要求</w:t>
      </w:r>
      <w:r>
        <w:rPr>
          <w:rFonts w:hint="eastAsia" w:ascii="仿宋_GB2312" w:eastAsia="仿宋_GB2312" w:cs="Arial" w:hAnsiTheme="minorEastAsia"/>
          <w:color w:val="000000"/>
          <w:sz w:val="32"/>
          <w:szCs w:val="32"/>
        </w:rPr>
        <w:t>进行</w:t>
      </w:r>
      <w:r>
        <w:rPr>
          <w:rFonts w:ascii="仿宋_GB2312" w:eastAsia="仿宋_GB2312" w:cs="Arial" w:hAnsiTheme="minorEastAsia"/>
          <w:color w:val="000000"/>
          <w:sz w:val="32"/>
          <w:szCs w:val="32"/>
        </w:rPr>
        <w:t>整理，完成后</w:t>
      </w:r>
      <w:r>
        <w:rPr>
          <w:rFonts w:hint="eastAsia" w:ascii="仿宋_GB2312" w:eastAsia="仿宋_GB2312" w:cs="Arial" w:hAnsiTheme="minorEastAsia"/>
          <w:color w:val="000000"/>
          <w:sz w:val="32"/>
          <w:szCs w:val="32"/>
        </w:rPr>
        <w:t>经合肥</w:t>
      </w:r>
      <w:r>
        <w:rPr>
          <w:rFonts w:ascii="仿宋_GB2312" w:eastAsia="仿宋_GB2312" w:cs="Arial" w:hAnsiTheme="minorEastAsia"/>
          <w:color w:val="000000"/>
          <w:sz w:val="32"/>
          <w:szCs w:val="32"/>
        </w:rPr>
        <w:t>市档案馆</w:t>
      </w:r>
      <w:r>
        <w:rPr>
          <w:rFonts w:hint="eastAsia" w:ascii="仿宋_GB2312" w:eastAsia="仿宋_GB2312" w:cs="Arial" w:hAnsiTheme="minorEastAsia"/>
          <w:color w:val="000000"/>
          <w:sz w:val="32"/>
          <w:szCs w:val="32"/>
        </w:rPr>
        <w:t>验收</w:t>
      </w:r>
      <w:r>
        <w:rPr>
          <w:rFonts w:ascii="仿宋_GB2312" w:eastAsia="仿宋_GB2312" w:cs="Arial" w:hAnsiTheme="minorEastAsia"/>
          <w:color w:val="000000"/>
          <w:sz w:val="32"/>
          <w:szCs w:val="32"/>
        </w:rPr>
        <w:t>合格，</w:t>
      </w:r>
      <w:r>
        <w:rPr>
          <w:rFonts w:hint="eastAsia" w:ascii="仿宋_GB2312" w:eastAsia="仿宋_GB2312" w:cs="Arial" w:hAnsiTheme="minorEastAsia"/>
          <w:color w:val="000000"/>
          <w:sz w:val="32"/>
          <w:szCs w:val="32"/>
        </w:rPr>
        <w:t>接收</w:t>
      </w:r>
      <w:r>
        <w:rPr>
          <w:rFonts w:ascii="仿宋_GB2312" w:eastAsia="仿宋_GB2312" w:cs="Arial" w:hAnsiTheme="minorEastAsia"/>
          <w:color w:val="000000"/>
          <w:sz w:val="32"/>
          <w:szCs w:val="32"/>
        </w:rPr>
        <w:t>入馆。</w:t>
      </w:r>
    </w:p>
    <w:p>
      <w:pPr>
        <w:autoSpaceDE w:val="0"/>
        <w:autoSpaceDN w:val="0"/>
        <w:adjustRightInd w:val="0"/>
        <w:ind w:firstLine="582" w:firstLineChars="182"/>
        <w:rPr>
          <w:rFonts w:hint="eastAsia" w:ascii="仿宋_GB2312" w:eastAsia="仿宋_GB2312" w:cs="Arial" w:hAnsiTheme="minorEastAsia"/>
          <w:color w:val="000000"/>
          <w:sz w:val="32"/>
          <w:szCs w:val="32"/>
          <w:lang w:eastAsia="zh-CN"/>
        </w:rPr>
      </w:pPr>
      <w:r>
        <w:rPr>
          <w:rFonts w:hint="eastAsia" w:ascii="仿宋_GB2312" w:eastAsia="仿宋_GB2312" w:cs="Arial" w:hAnsiTheme="minorEastAsia"/>
          <w:color w:val="000000"/>
          <w:sz w:val="32"/>
          <w:szCs w:val="32"/>
        </w:rPr>
        <w:t>（四）服务</w:t>
      </w:r>
      <w:r>
        <w:rPr>
          <w:rFonts w:ascii="仿宋_GB2312" w:eastAsia="仿宋_GB2312" w:cs="Arial" w:hAnsiTheme="minorEastAsia"/>
          <w:color w:val="000000"/>
          <w:sz w:val="32"/>
          <w:szCs w:val="32"/>
        </w:rPr>
        <w:t>地址：</w:t>
      </w:r>
      <w:r>
        <w:rPr>
          <w:rFonts w:hint="eastAsia" w:ascii="仿宋_GB2312" w:eastAsia="仿宋_GB2312" w:cs="Arial" w:hAnsiTheme="minorEastAsia"/>
          <w:color w:val="000000"/>
          <w:sz w:val="32"/>
          <w:szCs w:val="32"/>
        </w:rPr>
        <w:t>合肥市长江西路407号</w:t>
      </w:r>
      <w:r>
        <w:rPr>
          <w:rFonts w:hint="eastAsia" w:ascii="仿宋_GB2312" w:eastAsia="仿宋_GB2312" w:cs="Arial" w:hAnsiTheme="minorEastAsia"/>
          <w:color w:val="000000"/>
          <w:sz w:val="32"/>
          <w:szCs w:val="32"/>
          <w:lang w:val="en-US" w:eastAsia="zh-CN"/>
        </w:rPr>
        <w:t>和</w:t>
      </w:r>
      <w:r>
        <w:rPr>
          <w:rFonts w:hint="eastAsia" w:ascii="仿宋_GB2312" w:eastAsia="仿宋_GB2312" w:cs="Arial" w:hAnsiTheme="minorEastAsia"/>
          <w:color w:val="000000"/>
          <w:sz w:val="32"/>
          <w:szCs w:val="32"/>
        </w:rPr>
        <w:t>合肥市凤霞路006号光大板材厂</w:t>
      </w:r>
    </w:p>
    <w:p>
      <w:pPr>
        <w:ind w:firstLine="656" w:firstLineChars="200"/>
        <w:rPr>
          <w:rFonts w:eastAsia="黑体"/>
          <w:spacing w:val="4"/>
          <w:sz w:val="32"/>
          <w:szCs w:val="32"/>
        </w:rPr>
      </w:pPr>
      <w:r>
        <w:rPr>
          <w:rFonts w:hint="eastAsia" w:eastAsia="黑体"/>
          <w:spacing w:val="4"/>
          <w:sz w:val="32"/>
          <w:szCs w:val="32"/>
          <w:lang w:val="en-US" w:eastAsia="zh-CN"/>
        </w:rPr>
        <w:t>二</w:t>
      </w:r>
      <w:r>
        <w:rPr>
          <w:rFonts w:eastAsia="黑体"/>
          <w:spacing w:val="4"/>
          <w:sz w:val="32"/>
          <w:szCs w:val="32"/>
        </w:rPr>
        <w:t>、具体事项</w:t>
      </w:r>
    </w:p>
    <w:p>
      <w:pPr>
        <w:ind w:firstLine="640" w:firstLineChars="200"/>
        <w:rPr>
          <w:rFonts w:hint="default" w:eastAsia="仿宋_GB2312"/>
          <w:sz w:val="32"/>
          <w:szCs w:val="32"/>
          <w:lang w:val="en-US"/>
        </w:rPr>
      </w:pPr>
      <w:r>
        <w:rPr>
          <w:rFonts w:eastAsia="仿宋_GB2312"/>
          <w:sz w:val="32"/>
          <w:szCs w:val="32"/>
        </w:rPr>
        <w:t>1．</w:t>
      </w:r>
      <w:r>
        <w:rPr>
          <w:rFonts w:hint="eastAsia" w:eastAsia="仿宋_GB2312"/>
          <w:sz w:val="32"/>
          <w:szCs w:val="32"/>
        </w:rPr>
        <w:t>各投标人</w:t>
      </w:r>
      <w:r>
        <w:rPr>
          <w:rFonts w:hint="eastAsia" w:eastAsia="仿宋_GB2312"/>
          <w:sz w:val="32"/>
          <w:szCs w:val="32"/>
          <w:lang w:val="en-US" w:eastAsia="zh-CN"/>
        </w:rPr>
        <w:t>请自行下载招标文件（下载地址：http://www.hfctjt.com/），填写投标报名表（附件一）通过电子邮件发送至邮箱303656361@qq.com。</w:t>
      </w:r>
    </w:p>
    <w:p>
      <w:pPr>
        <w:ind w:firstLine="640" w:firstLineChars="200"/>
        <w:rPr>
          <w:rFonts w:eastAsia="仿宋_GB2312"/>
          <w:sz w:val="32"/>
          <w:szCs w:val="32"/>
        </w:rPr>
      </w:pPr>
      <w:r>
        <w:rPr>
          <w:rFonts w:eastAsia="仿宋_GB2312"/>
          <w:sz w:val="32"/>
          <w:szCs w:val="32"/>
        </w:rPr>
        <w:t>2．收取投标文件截止时间：2019年</w:t>
      </w:r>
      <w:r>
        <w:rPr>
          <w:rFonts w:hint="eastAsia" w:eastAsia="仿宋_GB2312"/>
          <w:sz w:val="32"/>
          <w:szCs w:val="32"/>
          <w:u w:val="single"/>
          <w:lang w:val="en-US" w:eastAsia="zh-CN"/>
        </w:rPr>
        <w:t>7</w:t>
      </w:r>
      <w:r>
        <w:rPr>
          <w:rFonts w:eastAsia="仿宋_GB2312"/>
          <w:sz w:val="32"/>
          <w:szCs w:val="32"/>
        </w:rPr>
        <w:t>月</w:t>
      </w:r>
      <w:r>
        <w:rPr>
          <w:rFonts w:hint="eastAsia" w:eastAsia="仿宋_GB2312"/>
          <w:sz w:val="32"/>
          <w:szCs w:val="32"/>
          <w:u w:val="single"/>
          <w:lang w:val="en-US" w:eastAsia="zh-CN"/>
        </w:rPr>
        <w:t>18</w:t>
      </w:r>
      <w:r>
        <w:rPr>
          <w:rFonts w:eastAsia="仿宋_GB2312"/>
          <w:sz w:val="32"/>
          <w:szCs w:val="32"/>
        </w:rPr>
        <w:t>日</w:t>
      </w:r>
      <w:r>
        <w:rPr>
          <w:rFonts w:hint="eastAsia" w:eastAsia="仿宋_GB2312"/>
          <w:sz w:val="32"/>
          <w:szCs w:val="32"/>
          <w:lang w:val="en-US" w:eastAsia="zh-CN"/>
        </w:rPr>
        <w:t>10</w:t>
      </w:r>
      <w:r>
        <w:rPr>
          <w:rFonts w:eastAsia="仿宋_GB2312"/>
          <w:sz w:val="32"/>
          <w:szCs w:val="32"/>
        </w:rPr>
        <w:t>点前。</w:t>
      </w:r>
    </w:p>
    <w:p>
      <w:pPr>
        <w:ind w:firstLine="640" w:firstLineChars="200"/>
        <w:rPr>
          <w:rFonts w:eastAsia="仿宋_GB2312"/>
          <w:sz w:val="32"/>
          <w:szCs w:val="32"/>
        </w:rPr>
      </w:pPr>
      <w:r>
        <w:rPr>
          <w:rFonts w:eastAsia="仿宋_GB2312"/>
          <w:sz w:val="32"/>
          <w:szCs w:val="32"/>
        </w:rPr>
        <w:t>收取地点：合肥市政务区潜山路100号琥珀五环城A座-合肥市产业投资控股（集团）有限公司5楼风险管控部。逾期的投标文件不予收取。</w:t>
      </w:r>
    </w:p>
    <w:p>
      <w:pPr>
        <w:ind w:firstLine="640" w:firstLineChars="200"/>
        <w:rPr>
          <w:rFonts w:eastAsia="仿宋_GB2312"/>
          <w:sz w:val="32"/>
          <w:szCs w:val="32"/>
        </w:rPr>
      </w:pPr>
      <w:r>
        <w:rPr>
          <w:rFonts w:eastAsia="仿宋_GB2312"/>
          <w:sz w:val="32"/>
          <w:szCs w:val="32"/>
        </w:rPr>
        <w:t>3．开标时间和地点：2019年</w:t>
      </w:r>
      <w:r>
        <w:rPr>
          <w:rFonts w:hint="eastAsia" w:eastAsia="仿宋_GB2312"/>
          <w:sz w:val="32"/>
          <w:szCs w:val="32"/>
          <w:u w:val="single"/>
          <w:lang w:val="en-US" w:eastAsia="zh-CN"/>
        </w:rPr>
        <w:t>7</w:t>
      </w:r>
      <w:r>
        <w:rPr>
          <w:rFonts w:eastAsia="仿宋_GB2312"/>
          <w:sz w:val="32"/>
          <w:szCs w:val="32"/>
        </w:rPr>
        <w:t>月</w:t>
      </w:r>
      <w:r>
        <w:rPr>
          <w:rFonts w:hint="eastAsia" w:eastAsia="仿宋_GB2312"/>
          <w:sz w:val="32"/>
          <w:szCs w:val="32"/>
          <w:u w:val="single"/>
          <w:lang w:val="en-US" w:eastAsia="zh-CN"/>
        </w:rPr>
        <w:t>18</w:t>
      </w:r>
      <w:r>
        <w:rPr>
          <w:rFonts w:eastAsia="仿宋_GB2312"/>
          <w:sz w:val="32"/>
          <w:szCs w:val="32"/>
        </w:rPr>
        <w:t>日</w:t>
      </w:r>
      <w:r>
        <w:rPr>
          <w:rFonts w:hint="eastAsia" w:eastAsia="仿宋_GB2312"/>
          <w:sz w:val="32"/>
          <w:szCs w:val="32"/>
          <w:lang w:val="en-US" w:eastAsia="zh-CN"/>
        </w:rPr>
        <w:t>10</w:t>
      </w:r>
      <w:r>
        <w:rPr>
          <w:rFonts w:eastAsia="仿宋_GB2312"/>
          <w:sz w:val="32"/>
          <w:szCs w:val="32"/>
        </w:rPr>
        <w:t>点。</w:t>
      </w:r>
    </w:p>
    <w:p>
      <w:pPr>
        <w:ind w:firstLine="640" w:firstLineChars="200"/>
        <w:rPr>
          <w:rFonts w:hint="default" w:eastAsia="仿宋_GB2312"/>
          <w:sz w:val="32"/>
          <w:szCs w:val="32"/>
          <w:lang w:val="en-US" w:eastAsia="zh-CN"/>
        </w:rPr>
      </w:pPr>
      <w:r>
        <w:rPr>
          <w:rFonts w:eastAsia="仿宋_GB2312"/>
          <w:sz w:val="32"/>
          <w:szCs w:val="32"/>
        </w:rPr>
        <w:t>4．</w:t>
      </w:r>
      <w:r>
        <w:rPr>
          <w:rFonts w:hint="eastAsia" w:eastAsia="仿宋_GB2312"/>
          <w:sz w:val="32"/>
          <w:szCs w:val="32"/>
          <w:lang w:val="en-US" w:eastAsia="zh-CN"/>
        </w:rPr>
        <w:t>咨询与答复：</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业务联系人：王书浩</w:t>
      </w:r>
    </w:p>
    <w:p>
      <w:pPr>
        <w:ind w:firstLine="640" w:firstLineChars="200"/>
        <w:rPr>
          <w:rFonts w:eastAsia="仿宋_GB2312"/>
          <w:sz w:val="32"/>
          <w:szCs w:val="32"/>
          <w:highlight w:val="none"/>
        </w:rPr>
      </w:pPr>
      <w:r>
        <w:rPr>
          <w:rFonts w:eastAsia="仿宋_GB2312"/>
          <w:sz w:val="32"/>
          <w:szCs w:val="32"/>
          <w:highlight w:val="none"/>
        </w:rPr>
        <w:t>联系电话：</w:t>
      </w:r>
      <w:r>
        <w:rPr>
          <w:rFonts w:hint="eastAsia" w:eastAsia="仿宋_GB2312"/>
          <w:sz w:val="32"/>
          <w:szCs w:val="32"/>
          <w:highlight w:val="none"/>
        </w:rPr>
        <w:t>0551-64212028</w:t>
      </w:r>
    </w:p>
    <w:p>
      <w:pPr>
        <w:ind w:firstLine="640" w:firstLineChars="200"/>
        <w:rPr>
          <w:rFonts w:eastAsia="仿宋_GB2312"/>
          <w:sz w:val="32"/>
          <w:szCs w:val="32"/>
        </w:rPr>
      </w:pPr>
      <w:r>
        <w:rPr>
          <w:rFonts w:hint="eastAsia" w:eastAsia="仿宋_GB2312"/>
          <w:sz w:val="32"/>
          <w:szCs w:val="32"/>
          <w:lang w:val="en-US" w:eastAsia="zh-CN"/>
        </w:rPr>
        <w:t>招标</w:t>
      </w:r>
      <w:r>
        <w:rPr>
          <w:rFonts w:eastAsia="仿宋_GB2312"/>
          <w:sz w:val="32"/>
          <w:szCs w:val="32"/>
        </w:rPr>
        <w:t>联系人：陈世杰</w:t>
      </w:r>
      <w:r>
        <w:rPr>
          <w:rFonts w:eastAsia="仿宋_GB2312"/>
          <w:sz w:val="32"/>
          <w:szCs w:val="32"/>
        </w:rPr>
        <w:tab/>
      </w:r>
    </w:p>
    <w:p>
      <w:pPr>
        <w:ind w:firstLine="640" w:firstLineChars="200"/>
        <w:rPr>
          <w:rFonts w:eastAsia="仿宋_GB2312"/>
          <w:sz w:val="32"/>
          <w:szCs w:val="32"/>
        </w:rPr>
      </w:pPr>
      <w:r>
        <w:rPr>
          <w:rFonts w:eastAsia="仿宋_GB2312"/>
          <w:sz w:val="32"/>
          <w:szCs w:val="32"/>
        </w:rPr>
        <w:t>联系电话：0551-62647687</w:t>
      </w:r>
    </w:p>
    <w:p>
      <w:pPr>
        <w:ind w:firstLine="630" w:firstLineChars="300"/>
        <w:rPr>
          <w:rFonts w:eastAsia="仿宋_GB2312"/>
          <w:sz w:val="32"/>
          <w:szCs w:val="32"/>
        </w:rPr>
      </w:pPr>
      <w:r>
        <w:fldChar w:fldCharType="begin"/>
      </w:r>
      <w:r>
        <w:instrText xml:space="preserve"> HYPERLINK "mailto:wangym5@cnooc.com.cn" </w:instrText>
      </w:r>
      <w:r>
        <w:fldChar w:fldCharType="separate"/>
      </w:r>
      <w:r>
        <w:rPr>
          <w:rFonts w:eastAsia="仿宋_GB2312"/>
          <w:sz w:val="32"/>
          <w:szCs w:val="32"/>
        </w:rPr>
        <w:t>电子邮件：</w:t>
      </w:r>
      <w:r>
        <w:rPr>
          <w:rFonts w:eastAsia="仿宋_GB2312"/>
          <w:sz w:val="32"/>
          <w:szCs w:val="32"/>
        </w:rPr>
        <w:fldChar w:fldCharType="end"/>
      </w:r>
      <w:r>
        <w:rPr>
          <w:rFonts w:eastAsia="仿宋_GB2312"/>
          <w:sz w:val="32"/>
          <w:szCs w:val="32"/>
        </w:rPr>
        <w:t xml:space="preserve">303656361@qq.com </w:t>
      </w:r>
    </w:p>
    <w:p>
      <w:pPr>
        <w:autoSpaceDE w:val="0"/>
        <w:autoSpaceDN w:val="0"/>
        <w:adjustRightInd w:val="0"/>
        <w:ind w:right="191" w:firstLine="200"/>
        <w:rPr>
          <w:rFonts w:eastAsia="仿宋_GB2312"/>
          <w:kern w:val="0"/>
          <w:position w:val="-2"/>
          <w:sz w:val="32"/>
          <w:szCs w:val="32"/>
        </w:rPr>
      </w:pPr>
    </w:p>
    <w:p>
      <w:pPr>
        <w:autoSpaceDE w:val="0"/>
        <w:autoSpaceDN w:val="0"/>
        <w:adjustRightInd w:val="0"/>
        <w:spacing w:before="156" w:beforeLines="50" w:after="156" w:afterLines="50"/>
        <w:ind w:right="191" w:firstLine="200"/>
        <w:rPr>
          <w:rFonts w:eastAsia="仿宋_GB2312"/>
          <w:kern w:val="0"/>
          <w:position w:val="-2"/>
          <w:sz w:val="32"/>
          <w:szCs w:val="32"/>
        </w:rPr>
      </w:pPr>
    </w:p>
    <w:p>
      <w:pPr>
        <w:widowControl/>
        <w:rPr>
          <w:rFonts w:cs="Times New Roman" w:asciiTheme="minorEastAsia" w:hAnsiTheme="minorEastAsia"/>
          <w:b/>
          <w:sz w:val="44"/>
          <w:szCs w:val="44"/>
        </w:rPr>
      </w:pPr>
      <w:r>
        <w:rPr>
          <w:rFonts w:eastAsia="仿宋_GB2312"/>
          <w:sz w:val="32"/>
          <w:szCs w:val="32"/>
        </w:rPr>
        <w:t xml:space="preserve">  </w:t>
      </w:r>
    </w:p>
    <w:p>
      <w:pP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br w:type="page"/>
      </w:r>
    </w:p>
    <w:p>
      <w:pPr>
        <w:widowControl/>
        <w:jc w:val="center"/>
        <w:rPr>
          <w:rFonts w:cs="Times New Roman" w:asciiTheme="minorEastAsia" w:hAnsiTheme="minorEastAsia"/>
          <w:b/>
          <w:sz w:val="44"/>
          <w:szCs w:val="44"/>
        </w:rPr>
      </w:pPr>
      <w:r>
        <w:rPr>
          <w:rFonts w:hint="eastAsia" w:ascii="方正小标宋简体" w:hAnsi="黑体" w:eastAsia="方正小标宋简体" w:cs="Times New Roman"/>
          <w:sz w:val="44"/>
          <w:szCs w:val="44"/>
        </w:rPr>
        <w:t>第二章 投标须知</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一、招标内容</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项目名称：</w:t>
      </w:r>
      <w:r>
        <w:rPr>
          <w:rFonts w:hint="eastAsia" w:ascii="仿宋_GB2312" w:eastAsia="仿宋_GB2312" w:hAnsiTheme="minorEastAsia"/>
          <w:sz w:val="32"/>
          <w:szCs w:val="32"/>
        </w:rPr>
        <w:t>原国控公司、</w:t>
      </w:r>
      <w:r>
        <w:rPr>
          <w:rFonts w:ascii="仿宋_GB2312" w:eastAsia="仿宋_GB2312" w:hAnsiTheme="minorEastAsia"/>
          <w:sz w:val="32"/>
          <w:szCs w:val="32"/>
        </w:rPr>
        <w:t>工投公司</w:t>
      </w:r>
      <w:r>
        <w:rPr>
          <w:rFonts w:hint="eastAsia" w:ascii="仿宋_GB2312" w:eastAsia="仿宋_GB2312" w:cs="Arial" w:hAnsiTheme="minorEastAsia"/>
          <w:color w:val="000000"/>
          <w:sz w:val="32"/>
          <w:szCs w:val="32"/>
        </w:rPr>
        <w:t>改制企业档案</w:t>
      </w:r>
      <w:r>
        <w:rPr>
          <w:rFonts w:hint="eastAsia" w:ascii="仿宋_GB2312" w:eastAsia="仿宋_GB2312" w:hAnsiTheme="minorEastAsia"/>
          <w:sz w:val="32"/>
          <w:szCs w:val="32"/>
        </w:rPr>
        <w:t>整理入馆服务供应商</w:t>
      </w:r>
      <w:r>
        <w:rPr>
          <w:rFonts w:hint="eastAsia" w:ascii="仿宋_GB2312" w:eastAsia="仿宋_GB2312" w:cs="Times New Roman" w:hAnsiTheme="minorEastAsia"/>
          <w:sz w:val="32"/>
          <w:szCs w:val="32"/>
        </w:rPr>
        <w:t>选聘</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二、投标人资格要求</w:t>
      </w:r>
    </w:p>
    <w:p>
      <w:pPr>
        <w:ind w:firstLine="640" w:firstLineChars="200"/>
        <w:rPr>
          <w:rFonts w:eastAsia="仿宋_GB2312"/>
          <w:sz w:val="32"/>
          <w:szCs w:val="32"/>
        </w:rPr>
      </w:pPr>
      <w:r>
        <w:rPr>
          <w:rFonts w:hint="eastAsia" w:eastAsia="仿宋_GB2312"/>
          <w:sz w:val="32"/>
          <w:szCs w:val="32"/>
        </w:rPr>
        <w:t>1.符合《中华人民共和国政</w:t>
      </w:r>
      <w:r>
        <w:rPr>
          <w:rFonts w:eastAsia="仿宋_GB2312"/>
          <w:sz w:val="32"/>
          <w:szCs w:val="32"/>
        </w:rPr>
        <w:t>府</w:t>
      </w:r>
      <w:r>
        <w:rPr>
          <w:rFonts w:hint="eastAsia" w:eastAsia="仿宋_GB2312"/>
          <w:sz w:val="32"/>
          <w:szCs w:val="32"/>
        </w:rPr>
        <w:t>采购法》第二十二条的要求；</w:t>
      </w:r>
    </w:p>
    <w:p>
      <w:pPr>
        <w:ind w:firstLine="640" w:firstLineChars="200"/>
        <w:rPr>
          <w:rFonts w:eastAsia="仿宋_GB2312"/>
          <w:sz w:val="32"/>
          <w:szCs w:val="32"/>
        </w:rPr>
      </w:pPr>
      <w:r>
        <w:rPr>
          <w:rFonts w:hint="eastAsia" w:eastAsia="仿宋_GB2312"/>
          <w:sz w:val="32"/>
          <w:szCs w:val="32"/>
        </w:rPr>
        <w:t>2.营业执照经营范围包含复印或扫描或打印或数字化加工或档案整理等类似范围；</w:t>
      </w:r>
    </w:p>
    <w:p>
      <w:pPr>
        <w:ind w:firstLine="640" w:firstLineChars="200"/>
        <w:rPr>
          <w:rFonts w:eastAsia="仿宋_GB2312"/>
          <w:sz w:val="32"/>
          <w:szCs w:val="32"/>
        </w:rPr>
      </w:pPr>
      <w:r>
        <w:rPr>
          <w:rFonts w:ascii="仿宋_GB2312" w:eastAsia="仿宋_GB2312" w:cs="Arial" w:hAnsiTheme="minorEastAsia"/>
          <w:color w:val="000000"/>
          <w:sz w:val="32"/>
          <w:szCs w:val="32"/>
        </w:rPr>
        <w:t>3</w:t>
      </w:r>
      <w:r>
        <w:rPr>
          <w:rFonts w:hint="eastAsia" w:ascii="仿宋_GB2312" w:eastAsia="仿宋_GB2312" w:cs="Arial" w:hAnsiTheme="minorEastAsia"/>
          <w:color w:val="000000"/>
          <w:sz w:val="32"/>
          <w:szCs w:val="32"/>
        </w:rPr>
        <w:t>.供应商不得有外资背景，响应文件中须提供公司章程出资信息证明资料；</w:t>
      </w:r>
    </w:p>
    <w:p>
      <w:pPr>
        <w:autoSpaceDE w:val="0"/>
        <w:autoSpaceDN w:val="0"/>
        <w:adjustRightInd w:val="0"/>
        <w:ind w:firstLine="582" w:firstLineChars="182"/>
        <w:rPr>
          <w:rFonts w:ascii="仿宋_GB2312" w:eastAsia="仿宋_GB2312" w:cs="Arial" w:hAnsiTheme="minorEastAsia"/>
          <w:color w:val="000000"/>
          <w:sz w:val="32"/>
          <w:szCs w:val="32"/>
        </w:rPr>
      </w:pPr>
      <w:r>
        <w:rPr>
          <w:rFonts w:ascii="仿宋_GB2312" w:eastAsia="仿宋_GB2312" w:cs="Arial" w:hAnsiTheme="minorEastAsia"/>
          <w:color w:val="000000"/>
          <w:sz w:val="32"/>
          <w:szCs w:val="32"/>
        </w:rPr>
        <w:t>4</w:t>
      </w:r>
      <w:r>
        <w:rPr>
          <w:rFonts w:hint="eastAsia" w:ascii="仿宋_GB2312" w:eastAsia="仿宋_GB2312" w:cs="Arial" w:hAnsiTheme="minorEastAsia"/>
          <w:color w:val="000000"/>
          <w:sz w:val="32"/>
          <w:szCs w:val="32"/>
        </w:rPr>
        <w:t>.具有近5年档案整理或数字化加工项目业绩，响应文件中须提供合同；</w:t>
      </w:r>
    </w:p>
    <w:p>
      <w:pPr>
        <w:autoSpaceDE w:val="0"/>
        <w:autoSpaceDN w:val="0"/>
        <w:adjustRightInd w:val="0"/>
        <w:ind w:firstLine="582" w:firstLineChars="182"/>
        <w:rPr>
          <w:rFonts w:ascii="仿宋_GB2312" w:eastAsia="仿宋_GB2312" w:cs="Arial" w:hAnsiTheme="minorEastAsia"/>
          <w:color w:val="000000"/>
          <w:sz w:val="32"/>
          <w:szCs w:val="32"/>
        </w:rPr>
      </w:pPr>
      <w:r>
        <w:rPr>
          <w:rFonts w:ascii="仿宋_GB2312" w:eastAsia="仿宋_GB2312" w:cs="Arial" w:hAnsiTheme="minorEastAsia"/>
          <w:color w:val="000000"/>
          <w:sz w:val="32"/>
          <w:szCs w:val="32"/>
        </w:rPr>
        <w:t>5</w:t>
      </w:r>
      <w:r>
        <w:rPr>
          <w:rFonts w:hint="eastAsia" w:ascii="仿宋_GB2312" w:eastAsia="仿宋_GB2312" w:cs="Arial" w:hAnsiTheme="minorEastAsia"/>
          <w:color w:val="000000"/>
          <w:sz w:val="32"/>
          <w:szCs w:val="32"/>
        </w:rPr>
        <w:t>.供应商员工中不得有外籍人员，响应文件中须提供承诺函；</w:t>
      </w:r>
    </w:p>
    <w:p>
      <w:pPr>
        <w:autoSpaceDE w:val="0"/>
        <w:autoSpaceDN w:val="0"/>
        <w:adjustRightInd w:val="0"/>
        <w:ind w:firstLine="582" w:firstLineChars="182"/>
        <w:rPr>
          <w:rFonts w:ascii="仿宋_GB2312" w:eastAsia="仿宋_GB2312" w:cs="Arial" w:hAnsiTheme="minorEastAsia"/>
          <w:color w:val="000000"/>
          <w:sz w:val="32"/>
          <w:szCs w:val="32"/>
        </w:rPr>
      </w:pPr>
      <w:r>
        <w:rPr>
          <w:rFonts w:ascii="仿宋_GB2312" w:eastAsia="仿宋_GB2312" w:cs="Arial" w:hAnsiTheme="minorEastAsia"/>
          <w:color w:val="000000"/>
          <w:sz w:val="32"/>
          <w:szCs w:val="32"/>
        </w:rPr>
        <w:t>6</w:t>
      </w:r>
      <w:r>
        <w:rPr>
          <w:rFonts w:hint="eastAsia" w:ascii="仿宋_GB2312" w:eastAsia="仿宋_GB2312" w:cs="Arial" w:hAnsiTheme="minorEastAsia"/>
          <w:color w:val="000000"/>
          <w:sz w:val="32"/>
          <w:szCs w:val="32"/>
        </w:rPr>
        <w:t>.本项目不接受联合体投标；</w:t>
      </w:r>
    </w:p>
    <w:p>
      <w:pPr>
        <w:autoSpaceDE w:val="0"/>
        <w:autoSpaceDN w:val="0"/>
        <w:adjustRightInd w:val="0"/>
        <w:ind w:firstLine="582" w:firstLineChars="182"/>
        <w:rPr>
          <w:rFonts w:ascii="仿宋_GB2312" w:eastAsia="仿宋_GB2312" w:cs="Arial" w:hAnsiTheme="minorEastAsia"/>
          <w:color w:val="000000"/>
          <w:sz w:val="32"/>
          <w:szCs w:val="32"/>
        </w:rPr>
      </w:pPr>
      <w:r>
        <w:rPr>
          <w:rFonts w:ascii="仿宋_GB2312" w:eastAsia="仿宋_GB2312" w:cs="Arial" w:hAnsiTheme="minorEastAsia"/>
          <w:color w:val="000000"/>
          <w:sz w:val="32"/>
          <w:szCs w:val="32"/>
        </w:rPr>
        <w:t>7</w:t>
      </w:r>
      <w:r>
        <w:rPr>
          <w:rFonts w:hint="eastAsia" w:ascii="仿宋_GB2312" w:eastAsia="仿宋_GB2312" w:cs="Arial" w:hAnsiTheme="minorEastAsia"/>
          <w:color w:val="000000"/>
          <w:sz w:val="32"/>
          <w:szCs w:val="32"/>
        </w:rPr>
        <w:t>.存在以下不良信用记录情形之一的，不得为成交候选供应商：</w:t>
      </w:r>
    </w:p>
    <w:p>
      <w:pPr>
        <w:autoSpaceDE w:val="0"/>
        <w:autoSpaceDN w:val="0"/>
        <w:adjustRightInd w:val="0"/>
        <w:ind w:firstLine="582" w:firstLineChars="182"/>
        <w:rPr>
          <w:rFonts w:ascii="仿宋_GB2312" w:eastAsia="仿宋_GB2312" w:cs="Arial" w:hAnsiTheme="minorEastAsia"/>
          <w:color w:val="000000"/>
          <w:sz w:val="32"/>
          <w:szCs w:val="32"/>
        </w:rPr>
      </w:pPr>
      <w:r>
        <w:rPr>
          <w:rFonts w:hint="eastAsia" w:ascii="仿宋_GB2312" w:eastAsia="仿宋_GB2312" w:cs="Arial" w:hAnsiTheme="minorEastAsia"/>
          <w:color w:val="000000"/>
          <w:sz w:val="32"/>
          <w:szCs w:val="32"/>
        </w:rPr>
        <w:t>（1）供应商被人民法院列入失信被执行人的；</w:t>
      </w:r>
    </w:p>
    <w:p>
      <w:pPr>
        <w:autoSpaceDE w:val="0"/>
        <w:autoSpaceDN w:val="0"/>
        <w:adjustRightInd w:val="0"/>
        <w:ind w:firstLine="582" w:firstLineChars="182"/>
        <w:rPr>
          <w:rFonts w:ascii="仿宋_GB2312" w:eastAsia="仿宋_GB2312" w:cs="Arial" w:hAnsiTheme="minorEastAsia"/>
          <w:color w:val="000000"/>
          <w:sz w:val="32"/>
          <w:szCs w:val="32"/>
        </w:rPr>
      </w:pPr>
      <w:r>
        <w:rPr>
          <w:rFonts w:hint="eastAsia" w:ascii="仿宋_GB2312" w:eastAsia="仿宋_GB2312" w:cs="Arial" w:hAnsiTheme="minorEastAsia"/>
          <w:color w:val="000000"/>
          <w:sz w:val="32"/>
          <w:szCs w:val="32"/>
        </w:rPr>
        <w:t>（2）供应商被工商行政管理部门列入企业经营异常名录的；</w:t>
      </w:r>
    </w:p>
    <w:p>
      <w:pPr>
        <w:autoSpaceDE w:val="0"/>
        <w:autoSpaceDN w:val="0"/>
        <w:adjustRightInd w:val="0"/>
        <w:ind w:firstLine="582" w:firstLineChars="182"/>
        <w:rPr>
          <w:rFonts w:hint="eastAsia" w:ascii="仿宋_GB2312" w:eastAsia="仿宋_GB2312" w:cs="Arial" w:hAnsiTheme="minorEastAsia"/>
          <w:color w:val="000000"/>
          <w:sz w:val="32"/>
          <w:szCs w:val="32"/>
        </w:rPr>
      </w:pPr>
      <w:r>
        <w:rPr>
          <w:rFonts w:hint="eastAsia" w:ascii="仿宋_GB2312" w:eastAsia="仿宋_GB2312" w:cs="Arial" w:hAnsiTheme="minorEastAsia"/>
          <w:color w:val="000000"/>
          <w:sz w:val="32"/>
          <w:szCs w:val="32"/>
        </w:rPr>
        <w:t>（3）供应商被税务部门列入重大税收违法案件当事人名单的。</w:t>
      </w:r>
    </w:p>
    <w:p>
      <w:pPr>
        <w:autoSpaceDE w:val="0"/>
        <w:autoSpaceDN w:val="0"/>
        <w:adjustRightInd w:val="0"/>
        <w:ind w:firstLine="582" w:firstLineChars="182"/>
        <w:rPr>
          <w:rFonts w:hint="default" w:ascii="仿宋_GB2312" w:eastAsia="仿宋_GB2312" w:cs="Arial" w:hAnsiTheme="minorEastAsia"/>
          <w:color w:val="000000"/>
          <w:sz w:val="32"/>
          <w:szCs w:val="32"/>
          <w:lang w:val="en-US" w:eastAsia="zh-CN"/>
        </w:rPr>
      </w:pPr>
      <w:r>
        <w:rPr>
          <w:rFonts w:hint="eastAsia" w:ascii="仿宋_GB2312" w:eastAsia="仿宋_GB2312" w:cs="Arial" w:hAnsiTheme="minorEastAsia"/>
          <w:color w:val="000000"/>
          <w:sz w:val="32"/>
          <w:szCs w:val="32"/>
          <w:lang w:val="en-US" w:eastAsia="zh-CN"/>
        </w:rPr>
        <w:t>投标人应自行查询并将查询结果以截图方式附在投标文件中。</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三、档案整理项目</w:t>
      </w:r>
      <w:r>
        <w:rPr>
          <w:rFonts w:ascii="黑体" w:hAnsi="黑体" w:eastAsia="黑体" w:cs="Times New Roman"/>
          <w:sz w:val="32"/>
          <w:szCs w:val="32"/>
        </w:rPr>
        <w:t>工作任务及需求说明</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1.严格</w:t>
      </w:r>
      <w:r>
        <w:rPr>
          <w:rFonts w:ascii="仿宋_GB2312" w:eastAsia="仿宋_GB2312" w:cs="Times New Roman" w:hAnsiTheme="minorEastAsia"/>
          <w:sz w:val="32"/>
          <w:szCs w:val="32"/>
        </w:rPr>
        <w:t>按</w:t>
      </w:r>
      <w:r>
        <w:rPr>
          <w:rFonts w:hint="eastAsia" w:ascii="仿宋_GB2312" w:eastAsia="仿宋_GB2312" w:cs="Times New Roman" w:hAnsiTheme="minorEastAsia"/>
          <w:sz w:val="32"/>
          <w:szCs w:val="32"/>
        </w:rPr>
        <w:t>合肥市</w:t>
      </w:r>
      <w:r>
        <w:rPr>
          <w:rFonts w:ascii="仿宋_GB2312" w:eastAsia="仿宋_GB2312" w:cs="Times New Roman" w:hAnsiTheme="minorEastAsia"/>
          <w:sz w:val="32"/>
          <w:szCs w:val="32"/>
        </w:rPr>
        <w:t>档案馆接收入馆整理和数字化</w:t>
      </w:r>
      <w:r>
        <w:rPr>
          <w:rFonts w:hint="eastAsia" w:ascii="仿宋_GB2312" w:eastAsia="仿宋_GB2312" w:cs="Times New Roman" w:hAnsiTheme="minorEastAsia"/>
          <w:sz w:val="32"/>
          <w:szCs w:val="32"/>
        </w:rPr>
        <w:t>整理</w:t>
      </w:r>
      <w:r>
        <w:rPr>
          <w:rFonts w:ascii="仿宋_GB2312" w:eastAsia="仿宋_GB2312" w:cs="Times New Roman" w:hAnsiTheme="minorEastAsia"/>
          <w:sz w:val="32"/>
          <w:szCs w:val="32"/>
        </w:rPr>
        <w:t>要求执行</w:t>
      </w:r>
      <w:r>
        <w:rPr>
          <w:rFonts w:hint="eastAsia" w:ascii="仿宋_GB2312" w:eastAsia="仿宋_GB2312" w:cs="Times New Roman" w:hAnsiTheme="minorEastAsia"/>
          <w:sz w:val="32"/>
          <w:szCs w:val="32"/>
        </w:rPr>
        <w:t>；</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2.投标人必须与招标人签订保密协议，并提供详细的保密方案及措施；</w:t>
      </w:r>
    </w:p>
    <w:p>
      <w:pPr>
        <w:ind w:firstLine="640" w:firstLineChars="200"/>
        <w:rPr>
          <w:rFonts w:ascii="仿宋_GB2312" w:hAnsi="宋体" w:eastAsia="仿宋_GB2312" w:cs="Times New Roman"/>
          <w:sz w:val="32"/>
          <w:szCs w:val="32"/>
        </w:rPr>
      </w:pPr>
      <w:r>
        <w:rPr>
          <w:rFonts w:hint="eastAsia" w:ascii="仿宋_GB2312" w:eastAsia="仿宋_GB2312" w:cs="Times New Roman" w:hAnsiTheme="minorEastAsia"/>
          <w:sz w:val="32"/>
          <w:szCs w:val="32"/>
        </w:rPr>
        <w:t>3.</w:t>
      </w:r>
      <w:r>
        <w:rPr>
          <w:rFonts w:hint="eastAsia" w:ascii="仿宋_GB2312" w:hAnsi="宋体" w:eastAsia="仿宋_GB2312" w:cs="Times New Roman"/>
          <w:sz w:val="32"/>
          <w:szCs w:val="32"/>
        </w:rPr>
        <w:t>投标人中标后不得对中标档案整理加工服务进行转包和分包；</w:t>
      </w:r>
    </w:p>
    <w:p>
      <w:pPr>
        <w:ind w:firstLine="640" w:firstLineChars="200"/>
        <w:rPr>
          <w:rFonts w:ascii="仿宋_GB2312" w:eastAsia="仿宋_GB2312" w:cs="Times New Roman" w:hAnsiTheme="minorEastAsia"/>
          <w:sz w:val="32"/>
          <w:szCs w:val="32"/>
        </w:rPr>
      </w:pPr>
      <w:r>
        <w:rPr>
          <w:rFonts w:ascii="仿宋_GB2312" w:eastAsia="仿宋_GB2312" w:cs="Times New Roman" w:hAnsiTheme="minorEastAsia"/>
          <w:sz w:val="32"/>
          <w:szCs w:val="32"/>
        </w:rPr>
        <w:t>4</w:t>
      </w:r>
      <w:r>
        <w:rPr>
          <w:rFonts w:hint="eastAsia" w:ascii="仿宋_GB2312" w:eastAsia="仿宋_GB2312" w:cs="Times New Roman" w:hAnsiTheme="minorEastAsia"/>
          <w:sz w:val="32"/>
          <w:szCs w:val="32"/>
        </w:rPr>
        <w:t>.投标人</w:t>
      </w:r>
      <w:r>
        <w:rPr>
          <w:rFonts w:ascii="仿宋_GB2312" w:eastAsia="仿宋_GB2312" w:cs="Times New Roman" w:hAnsiTheme="minorEastAsia"/>
          <w:sz w:val="32"/>
          <w:szCs w:val="32"/>
        </w:rPr>
        <w:t>必须</w:t>
      </w:r>
      <w:r>
        <w:rPr>
          <w:rFonts w:hint="eastAsia" w:ascii="仿宋_GB2312" w:eastAsia="仿宋_GB2312" w:cs="Times New Roman" w:hAnsiTheme="minorEastAsia"/>
          <w:sz w:val="32"/>
          <w:szCs w:val="32"/>
        </w:rPr>
        <w:t>保证</w:t>
      </w:r>
      <w:r>
        <w:rPr>
          <w:rFonts w:ascii="仿宋_GB2312" w:eastAsia="仿宋_GB2312" w:cs="Times New Roman" w:hAnsiTheme="minorEastAsia"/>
          <w:sz w:val="32"/>
          <w:szCs w:val="32"/>
        </w:rPr>
        <w:t>招标人原有档案的安全性，不得损坏原始档案</w:t>
      </w:r>
      <w:r>
        <w:rPr>
          <w:rFonts w:hint="eastAsia" w:ascii="仿宋_GB2312" w:eastAsia="仿宋_GB2312" w:cs="Times New Roman" w:hAnsiTheme="minorEastAsia"/>
          <w:sz w:val="32"/>
          <w:szCs w:val="32"/>
        </w:rPr>
        <w:t>；</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5.文档</w:t>
      </w:r>
      <w:r>
        <w:rPr>
          <w:rFonts w:ascii="仿宋_GB2312" w:eastAsia="仿宋_GB2312" w:cs="Times New Roman" w:hAnsiTheme="minorEastAsia"/>
          <w:sz w:val="32"/>
          <w:szCs w:val="32"/>
        </w:rPr>
        <w:t>整理、文档扫描、文档著录、文档装订</w:t>
      </w:r>
      <w:r>
        <w:rPr>
          <w:rFonts w:hint="eastAsia" w:ascii="仿宋_GB2312" w:eastAsia="仿宋_GB2312" w:cs="Times New Roman" w:hAnsiTheme="minorEastAsia"/>
          <w:sz w:val="32"/>
          <w:szCs w:val="32"/>
        </w:rPr>
        <w:t>、档案盒、</w:t>
      </w:r>
      <w:r>
        <w:rPr>
          <w:rFonts w:ascii="仿宋_GB2312" w:eastAsia="仿宋_GB2312" w:cs="Times New Roman" w:hAnsiTheme="minorEastAsia"/>
          <w:sz w:val="32"/>
          <w:szCs w:val="32"/>
        </w:rPr>
        <w:t>文档运输；</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6.建立</w:t>
      </w:r>
      <w:r>
        <w:rPr>
          <w:rFonts w:ascii="仿宋_GB2312" w:eastAsia="仿宋_GB2312" w:cs="Times New Roman" w:hAnsiTheme="minorEastAsia"/>
          <w:sz w:val="32"/>
          <w:szCs w:val="32"/>
        </w:rPr>
        <w:t>档案数字化处理，符合合肥市入馆条件；</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7.全程</w:t>
      </w:r>
      <w:r>
        <w:rPr>
          <w:rFonts w:ascii="仿宋_GB2312" w:eastAsia="仿宋_GB2312" w:cs="Times New Roman" w:hAnsiTheme="minorEastAsia"/>
          <w:sz w:val="32"/>
          <w:szCs w:val="32"/>
        </w:rPr>
        <w:t>质量检查；</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8.合肥市</w:t>
      </w:r>
      <w:r>
        <w:rPr>
          <w:rFonts w:ascii="仿宋_GB2312" w:eastAsia="仿宋_GB2312" w:cs="Times New Roman" w:hAnsiTheme="minorEastAsia"/>
          <w:sz w:val="32"/>
          <w:szCs w:val="32"/>
        </w:rPr>
        <w:t>档案馆验收、入馆。</w:t>
      </w:r>
    </w:p>
    <w:p>
      <w:pPr>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9</w:t>
      </w:r>
      <w:r>
        <w:rPr>
          <w:rFonts w:hint="eastAsia" w:ascii="仿宋_GB2312" w:eastAsia="仿宋_GB2312" w:cs="Times New Roman" w:hAnsiTheme="minorEastAsia"/>
          <w:sz w:val="32"/>
          <w:szCs w:val="32"/>
        </w:rPr>
        <w:t>.档案数字化加工要求在招标人提供的档案整理</w:t>
      </w:r>
      <w:r>
        <w:rPr>
          <w:rFonts w:ascii="仿宋_GB2312" w:eastAsia="仿宋_GB2312" w:cs="Times New Roman" w:hAnsiTheme="minorEastAsia"/>
          <w:sz w:val="32"/>
          <w:szCs w:val="32"/>
        </w:rPr>
        <w:t>场地</w:t>
      </w:r>
      <w:r>
        <w:rPr>
          <w:rFonts w:hint="eastAsia" w:ascii="仿宋_GB2312" w:eastAsia="仿宋_GB2312" w:cs="Times New Roman" w:hAnsiTheme="minorEastAsia"/>
          <w:sz w:val="32"/>
          <w:szCs w:val="32"/>
        </w:rPr>
        <w:t>内进行，招标人提供220V电源，投标人需自行检测工作环境，并解决工作环境可能带来的隐患。因工作环境可能导致的设备损坏招标人不承担责任。</w:t>
      </w:r>
    </w:p>
    <w:p>
      <w:pPr>
        <w:autoSpaceDE w:val="0"/>
        <w:autoSpaceDN w:val="0"/>
        <w:adjustRightInd w:val="0"/>
        <w:ind w:firstLine="582" w:firstLineChars="182"/>
        <w:rPr>
          <w:rFonts w:ascii="仿宋_GB2312" w:eastAsia="仿宋_GB2312" w:cs="Arial" w:hAnsiTheme="minorEastAsia"/>
          <w:color w:val="000000"/>
          <w:sz w:val="32"/>
          <w:szCs w:val="32"/>
        </w:rPr>
      </w:pPr>
      <w:r>
        <w:rPr>
          <w:rFonts w:hint="eastAsia" w:ascii="仿宋_GB2312" w:eastAsia="仿宋_GB2312" w:cs="Times New Roman" w:hAnsiTheme="minorEastAsia"/>
          <w:sz w:val="32"/>
          <w:szCs w:val="32"/>
          <w:lang w:val="en-US" w:eastAsia="zh-CN"/>
        </w:rPr>
        <w:t>10.投标人</w:t>
      </w:r>
      <w:r>
        <w:rPr>
          <w:rFonts w:hint="eastAsia" w:ascii="仿宋_GB2312" w:eastAsia="仿宋_GB2312" w:cs="Times New Roman" w:hAnsiTheme="minorEastAsia"/>
          <w:sz w:val="32"/>
          <w:szCs w:val="32"/>
        </w:rPr>
        <w:t>所提供的各项服务要达到国家现行行业规范要求，</w:t>
      </w:r>
      <w:r>
        <w:rPr>
          <w:rFonts w:ascii="仿宋_GB2312" w:eastAsia="仿宋_GB2312" w:cs="Times New Roman" w:hAnsiTheme="minorEastAsia"/>
          <w:sz w:val="32"/>
          <w:szCs w:val="32"/>
        </w:rPr>
        <w:t>符合合肥市档案馆验收入馆要求</w:t>
      </w:r>
      <w:r>
        <w:rPr>
          <w:rFonts w:hint="eastAsia" w:ascii="仿宋_GB2312" w:eastAsia="仿宋_GB2312" w:cs="Times New Roman" w:hAnsiTheme="minorEastAsia"/>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四、文件校核与现场勘查</w:t>
      </w:r>
    </w:p>
    <w:p>
      <w:pPr>
        <w:autoSpaceDE w:val="0"/>
        <w:autoSpaceDN w:val="0"/>
        <w:adjustRightInd w:val="0"/>
        <w:ind w:firstLine="582" w:firstLineChars="182"/>
        <w:rPr>
          <w:rFonts w:ascii="仿宋_GB2312" w:eastAsia="仿宋_GB2312" w:cs="Times New Roman" w:hAnsiTheme="minorEastAsia"/>
          <w:color w:val="FF0000"/>
          <w:sz w:val="32"/>
          <w:szCs w:val="32"/>
        </w:rPr>
      </w:pPr>
      <w:r>
        <w:rPr>
          <w:rFonts w:hint="eastAsia" w:ascii="仿宋_GB2312" w:eastAsia="仿宋_GB2312" w:cs="Times New Roman" w:hAnsiTheme="minorEastAsia"/>
          <w:sz w:val="32"/>
          <w:szCs w:val="32"/>
        </w:rPr>
        <w:t>招标人提供的技术参数等仅供参考，投标人对招标人提供的资料理解负责。投标人应对招标数据及文件仔细校核。</w:t>
      </w:r>
    </w:p>
    <w:p>
      <w:pPr>
        <w:autoSpaceDE w:val="0"/>
        <w:autoSpaceDN w:val="0"/>
        <w:adjustRightInd w:val="0"/>
        <w:ind w:firstLine="582" w:firstLineChars="182"/>
        <w:rPr>
          <w:rFonts w:ascii="仿宋_GB2312" w:eastAsia="仿宋_GB2312" w:cs="Arial" w:hAnsiTheme="minorEastAsia"/>
          <w:color w:val="000000"/>
          <w:sz w:val="32"/>
          <w:szCs w:val="32"/>
        </w:rPr>
      </w:pPr>
      <w:r>
        <w:rPr>
          <w:rFonts w:hint="eastAsia" w:ascii="仿宋_GB2312" w:eastAsia="仿宋_GB2312" w:cs="Times New Roman" w:hAnsiTheme="minorEastAsia"/>
          <w:sz w:val="32"/>
          <w:szCs w:val="32"/>
        </w:rPr>
        <w:t>投标人应自行对供货现场和周围环境进行勘察，以获取编制投标文件和签署合同所需的资料。勘察现场所发生的费用由投标人自己承担。招标人向投标人提供的有关本项目的资料和数据，是招标人现有的能使投标单位利用的资料。招标人对投标人由此而做出的推论、理解和结论概不负责。投标人因自身原因未进行实地踏勘的，成交后签订合同时和履约过程中，不得以不完全了解现场情况为由，提出任何形式的增加合同外造价或索赔的要求。</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五、招标文件的</w:t>
      </w:r>
      <w:r>
        <w:rPr>
          <w:rFonts w:hint="eastAsia" w:ascii="黑体" w:hAnsi="黑体" w:eastAsia="黑体" w:cs="Times New Roman"/>
          <w:sz w:val="32"/>
          <w:szCs w:val="32"/>
          <w:lang w:val="en-US" w:eastAsia="zh-CN"/>
        </w:rPr>
        <w:t>答疑与</w:t>
      </w:r>
      <w:r>
        <w:rPr>
          <w:rFonts w:hint="eastAsia" w:ascii="黑体" w:hAnsi="黑体" w:eastAsia="黑体" w:cs="Times New Roman"/>
          <w:sz w:val="32"/>
          <w:szCs w:val="32"/>
        </w:rPr>
        <w:t>澄清</w:t>
      </w:r>
    </w:p>
    <w:p>
      <w:pPr>
        <w:autoSpaceDE w:val="0"/>
        <w:autoSpaceDN w:val="0"/>
        <w:adjustRightInd w:val="0"/>
        <w:ind w:firstLine="582" w:firstLineChars="182"/>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投标人接到招标文件后，应认真审阅和全面理解招标文件中投标人须知、条件、格式、条款和要求等所有内容，对招标文件内容的疑问需在</w:t>
      </w:r>
      <w:r>
        <w:rPr>
          <w:rFonts w:hint="eastAsia" w:ascii="仿宋_GB2312" w:eastAsia="仿宋_GB2312" w:cs="Times New Roman" w:hAnsiTheme="minorEastAsia"/>
          <w:b/>
          <w:bCs/>
          <w:sz w:val="32"/>
          <w:szCs w:val="32"/>
        </w:rPr>
        <w:t>投标截止日5日前</w:t>
      </w:r>
      <w:r>
        <w:rPr>
          <w:rFonts w:hint="eastAsia" w:ascii="仿宋_GB2312" w:eastAsia="仿宋_GB2312" w:cs="Times New Roman" w:hAnsiTheme="minorEastAsia"/>
          <w:sz w:val="32"/>
          <w:szCs w:val="32"/>
        </w:rPr>
        <w:t>以书面形式提交招标人，招标人将以澄清、修改、补充形式予以澄清，并告知所有投标人。</w:t>
      </w:r>
    </w:p>
    <w:p>
      <w:pPr>
        <w:autoSpaceDE w:val="0"/>
        <w:autoSpaceDN w:val="0"/>
        <w:adjustRightInd w:val="0"/>
        <w:ind w:firstLine="585" w:firstLineChars="182"/>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本项目的招标文件、澄清、修改、补充、答疑等相关资料均通过报名时填报的电子邮箱发送，招标人不再另行通知，请投标人自行注意浏览，如有疏漏，责任自负。</w:t>
      </w:r>
    </w:p>
    <w:p>
      <w:pPr>
        <w:autoSpaceDE w:val="0"/>
        <w:autoSpaceDN w:val="0"/>
        <w:adjustRightInd w:val="0"/>
        <w:ind w:firstLine="585" w:firstLineChars="182"/>
        <w:rPr>
          <w:rFonts w:hint="eastAsia" w:ascii="仿宋_GB2312" w:eastAsia="仿宋_GB2312" w:cs="Times New Roman" w:hAnsiTheme="minorEastAsia"/>
          <w:b/>
          <w:bCs/>
          <w:sz w:val="32"/>
          <w:szCs w:val="32"/>
        </w:rPr>
      </w:pPr>
    </w:p>
    <w:p>
      <w:pPr>
        <w:ind w:firstLine="640" w:firstLineChars="20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、招标文件</w:t>
      </w:r>
      <w:r>
        <w:rPr>
          <w:rFonts w:hint="eastAsia" w:ascii="黑体" w:hAnsi="黑体" w:eastAsia="黑体" w:cs="Times New Roman"/>
          <w:sz w:val="32"/>
          <w:szCs w:val="32"/>
          <w:lang w:val="en-US" w:eastAsia="zh-CN"/>
        </w:rPr>
        <w:t>的编制</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1.投标人须认真阅读招标文件的内容，未按招标文件要求编制的投标文件将被拒绝，或视为废标。</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2.投标文件包括下列内容</w:t>
      </w:r>
    </w:p>
    <w:p>
      <w:pPr>
        <w:ind w:firstLine="640" w:firstLineChars="200"/>
        <w:rPr>
          <w:rFonts w:hint="eastAsia"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（1）</w:t>
      </w:r>
      <w:r>
        <w:rPr>
          <w:rFonts w:hint="eastAsia" w:ascii="仿宋_GB2312" w:eastAsia="仿宋_GB2312" w:cs="Times New Roman" w:hAnsiTheme="minorEastAsia"/>
          <w:sz w:val="32"/>
          <w:szCs w:val="32"/>
          <w:lang w:val="en-US" w:eastAsia="zh-CN"/>
        </w:rPr>
        <w:t>目录页</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）投标人证明资料：营业执照等，复印件需加盖单位公章。</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3</w:t>
      </w:r>
      <w:r>
        <w:rPr>
          <w:rFonts w:hint="eastAsia" w:ascii="仿宋_GB2312" w:eastAsia="仿宋_GB2312" w:cs="Times New Roman" w:hAnsiTheme="minorEastAsia"/>
          <w:sz w:val="32"/>
          <w:szCs w:val="32"/>
        </w:rPr>
        <w:t>）法定代表人委托书（格式见附件</w:t>
      </w:r>
      <w:r>
        <w:rPr>
          <w:rFonts w:hint="eastAsia" w:ascii="仿宋_GB2312" w:eastAsia="仿宋_GB2312" w:cs="Times New Roman" w:hAnsiTheme="minorEastAsia"/>
          <w:sz w:val="32"/>
          <w:szCs w:val="32"/>
          <w:lang w:val="en-US" w:eastAsia="zh-CN"/>
        </w:rPr>
        <w:t>二</w:t>
      </w:r>
      <w:r>
        <w:rPr>
          <w:rFonts w:hint="eastAsia" w:ascii="仿宋_GB2312" w:eastAsia="仿宋_GB2312" w:cs="Times New Roman" w:hAnsiTheme="minorEastAsia"/>
          <w:sz w:val="32"/>
          <w:szCs w:val="32"/>
        </w:rPr>
        <w:t>）</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4</w:t>
      </w: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投标报价</w:t>
      </w:r>
      <w:r>
        <w:rPr>
          <w:rFonts w:hint="eastAsia" w:ascii="仿宋_GB2312" w:eastAsia="仿宋_GB2312" w:cs="Times New Roman" w:hAnsiTheme="minorEastAsia"/>
          <w:sz w:val="32"/>
          <w:szCs w:val="32"/>
        </w:rPr>
        <w:t>函（格式见附件</w:t>
      </w:r>
      <w:r>
        <w:rPr>
          <w:rFonts w:hint="eastAsia" w:ascii="仿宋_GB2312" w:eastAsia="仿宋_GB2312" w:cs="Times New Roman" w:hAnsiTheme="minorEastAsia"/>
          <w:sz w:val="32"/>
          <w:szCs w:val="32"/>
          <w:lang w:val="en-US" w:eastAsia="zh-CN"/>
        </w:rPr>
        <w:t>三</w:t>
      </w:r>
      <w:r>
        <w:rPr>
          <w:rFonts w:hint="eastAsia" w:ascii="仿宋_GB2312" w:eastAsia="仿宋_GB2312" w:cs="Times New Roman" w:hAnsiTheme="minorEastAsia"/>
          <w:sz w:val="32"/>
          <w:szCs w:val="32"/>
        </w:rPr>
        <w:t>）</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5</w:t>
      </w:r>
      <w:r>
        <w:rPr>
          <w:rFonts w:hint="eastAsia" w:ascii="仿宋_GB2312" w:eastAsia="仿宋_GB2312" w:cs="Times New Roman" w:hAnsiTheme="minorEastAsia"/>
          <w:sz w:val="32"/>
          <w:szCs w:val="32"/>
        </w:rPr>
        <w:t>）业绩证明材料</w:t>
      </w:r>
    </w:p>
    <w:p>
      <w:pPr>
        <w:ind w:firstLine="640" w:firstLineChars="200"/>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6</w:t>
      </w:r>
      <w:r>
        <w:rPr>
          <w:rFonts w:hint="eastAsia" w:ascii="仿宋_GB2312" w:eastAsia="仿宋_GB2312" w:cs="Times New Roman" w:hAnsiTheme="minorEastAsia"/>
          <w:sz w:val="32"/>
          <w:szCs w:val="32"/>
        </w:rPr>
        <w:t>）</w:t>
      </w:r>
      <w:r>
        <w:rPr>
          <w:rFonts w:hint="eastAsia" w:ascii="仿宋_GB2312" w:eastAsia="仿宋_GB2312" w:cs="Arial" w:hAnsiTheme="minorEastAsia"/>
          <w:color w:val="000000"/>
          <w:sz w:val="32"/>
          <w:szCs w:val="32"/>
        </w:rPr>
        <w:t>不良信用记录</w:t>
      </w:r>
      <w:r>
        <w:rPr>
          <w:rFonts w:hint="eastAsia" w:ascii="仿宋_GB2312" w:eastAsia="仿宋_GB2312" w:cs="Arial" w:hAnsiTheme="minorEastAsia"/>
          <w:color w:val="000000"/>
          <w:sz w:val="32"/>
          <w:szCs w:val="32"/>
          <w:lang w:val="en-US" w:eastAsia="zh-CN"/>
        </w:rPr>
        <w:t>查询结果</w:t>
      </w:r>
    </w:p>
    <w:p>
      <w:pPr>
        <w:ind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7</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服务承诺、整理团队明细表、设备配备明细、保密措施等其他补充材料，格式自拟。</w:t>
      </w:r>
    </w:p>
    <w:p>
      <w:pPr>
        <w:ind w:firstLine="640" w:firstLineChars="200"/>
        <w:rPr>
          <w:rFonts w:hint="eastAsia" w:ascii="仿宋_GB2312" w:hAnsi="仿宋_GB2312" w:eastAsia="仿宋_GB2312" w:cs="仿宋_GB2312"/>
          <w:sz w:val="32"/>
          <w:szCs w:val="32"/>
        </w:rPr>
      </w:pPr>
      <w:r>
        <w:rPr>
          <w:rFonts w:hint="eastAsia" w:ascii="仿宋_GB2312" w:eastAsia="仿宋_GB2312" w:cs="Times New Roman" w:hAnsiTheme="minorEastAsia"/>
          <w:sz w:val="32"/>
          <w:szCs w:val="32"/>
          <w:lang w:val="en-US" w:eastAsia="zh-CN"/>
        </w:rPr>
        <w:t>3</w:t>
      </w:r>
      <w:r>
        <w:rPr>
          <w:rFonts w:hint="eastAsia" w:ascii="仿宋_GB2312" w:eastAsia="仿宋_GB2312" w:cs="Times New Roman" w:hAnsiTheme="minorEastAsia"/>
          <w:sz w:val="32"/>
          <w:szCs w:val="32"/>
        </w:rPr>
        <w:t>.</w:t>
      </w:r>
      <w:r>
        <w:rPr>
          <w:rFonts w:hint="eastAsia" w:ascii="仿宋_GB2312" w:hAnsi="仿宋_GB2312" w:eastAsia="仿宋_GB2312" w:cs="仿宋_GB2312"/>
          <w:sz w:val="32"/>
          <w:szCs w:val="32"/>
        </w:rPr>
        <w:t>投标人必须准备投标文件正本壹份、副本壹份，每套投标文件须清楚地标明“正本”“副本”。正本和副本不符的，以正本为准。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．投标文件必须采用打印方式，</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加盖不少于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个投标人的骑缝章，投标文件的投标报价函必须加盖投标人的公章。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．投标文件中的任何行间插字、涂改或增删，必须由投标文件法人代表或授权代表在旁边签字或加盖投标人的公章才有效。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．电报、电话、电子邮件、传真形式的投标文件一概不予接受。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．投标文件因字迹潦草或表达不清等原因造成的一切后果由投标人负责。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、投标报价</w:t>
      </w:r>
    </w:p>
    <w:p>
      <w:pPr>
        <w:autoSpaceDE w:val="0"/>
        <w:autoSpaceDN w:val="0"/>
        <w:adjustRightInd w:val="0"/>
        <w:ind w:firstLine="582" w:firstLineChars="182"/>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本项目报价以</w:t>
      </w:r>
      <w:r>
        <w:rPr>
          <w:rFonts w:ascii="仿宋_GB2312" w:eastAsia="仿宋_GB2312" w:cs="Times New Roman" w:hAnsiTheme="minorEastAsia"/>
          <w:sz w:val="32"/>
          <w:szCs w:val="32"/>
        </w:rPr>
        <w:t>所列项目指导单价</w:t>
      </w:r>
      <w:r>
        <w:rPr>
          <w:rFonts w:hint="eastAsia" w:ascii="仿宋_GB2312" w:eastAsia="仿宋_GB2312" w:cs="Times New Roman" w:hAnsiTheme="minorEastAsia"/>
          <w:sz w:val="32"/>
          <w:szCs w:val="32"/>
        </w:rPr>
        <w:t>（详见</w:t>
      </w:r>
      <w:r>
        <w:rPr>
          <w:rFonts w:ascii="仿宋_GB2312" w:eastAsia="仿宋_GB2312" w:cs="Times New Roman" w:hAnsiTheme="minorEastAsia"/>
          <w:sz w:val="32"/>
          <w:szCs w:val="32"/>
        </w:rPr>
        <w:t>下表</w:t>
      </w:r>
      <w:r>
        <w:rPr>
          <w:rFonts w:hint="eastAsia" w:ascii="仿宋_GB2312" w:eastAsia="仿宋_GB2312" w:cs="Times New Roman" w:hAnsiTheme="minorEastAsia"/>
          <w:sz w:val="32"/>
          <w:szCs w:val="32"/>
        </w:rPr>
        <w:t>）</w:t>
      </w:r>
      <w:r>
        <w:rPr>
          <w:rFonts w:ascii="仿宋_GB2312" w:eastAsia="仿宋_GB2312" w:cs="Times New Roman" w:hAnsiTheme="minorEastAsia"/>
          <w:sz w:val="32"/>
          <w:szCs w:val="32"/>
        </w:rPr>
        <w:t>的整体</w:t>
      </w:r>
      <w:r>
        <w:rPr>
          <w:rFonts w:hint="eastAsia" w:ascii="仿宋_GB2312" w:eastAsia="仿宋_GB2312" w:cs="Times New Roman" w:hAnsiTheme="minorEastAsia"/>
          <w:sz w:val="32"/>
          <w:szCs w:val="32"/>
        </w:rPr>
        <w:t>下</w:t>
      </w:r>
      <w:r>
        <w:rPr>
          <w:rFonts w:ascii="仿宋_GB2312" w:eastAsia="仿宋_GB2312" w:cs="Times New Roman" w:hAnsiTheme="minorEastAsia"/>
          <w:sz w:val="32"/>
          <w:szCs w:val="32"/>
        </w:rPr>
        <w:t>浮</w:t>
      </w:r>
      <w:r>
        <w:rPr>
          <w:rFonts w:hint="eastAsia" w:ascii="仿宋_GB2312" w:eastAsia="仿宋_GB2312" w:cs="Times New Roman" w:hAnsiTheme="minorEastAsia"/>
          <w:sz w:val="32"/>
          <w:szCs w:val="32"/>
        </w:rPr>
        <w:t>的</w:t>
      </w:r>
      <w:r>
        <w:rPr>
          <w:rFonts w:ascii="仿宋_GB2312" w:eastAsia="仿宋_GB2312" w:cs="Times New Roman" w:hAnsiTheme="minorEastAsia"/>
          <w:sz w:val="32"/>
          <w:szCs w:val="32"/>
        </w:rPr>
        <w:t>百分比报价，</w:t>
      </w:r>
      <w:r>
        <w:rPr>
          <w:rFonts w:hint="eastAsia" w:ascii="仿宋_GB2312" w:eastAsia="仿宋_GB2312" w:cs="Times New Roman" w:hAnsiTheme="minorEastAsia"/>
          <w:sz w:val="32"/>
          <w:szCs w:val="32"/>
        </w:rPr>
        <w:t>报价最低的两家单位为中标候选人。两家</w:t>
      </w:r>
      <w:r>
        <w:rPr>
          <w:rFonts w:ascii="仿宋_GB2312" w:eastAsia="仿宋_GB2312" w:cs="Times New Roman" w:hAnsiTheme="minorEastAsia"/>
          <w:sz w:val="32"/>
          <w:szCs w:val="32"/>
        </w:rPr>
        <w:t>单位中最低报价为中标价格，并作为未来</w:t>
      </w:r>
      <w:r>
        <w:rPr>
          <w:rFonts w:hint="eastAsia" w:ascii="仿宋_GB2312" w:eastAsia="仿宋_GB2312" w:cs="Times New Roman" w:hAnsiTheme="minorEastAsia"/>
          <w:sz w:val="32"/>
          <w:szCs w:val="32"/>
        </w:rPr>
        <w:t>结算</w:t>
      </w:r>
      <w:r>
        <w:rPr>
          <w:rFonts w:ascii="仿宋_GB2312" w:eastAsia="仿宋_GB2312" w:cs="Times New Roman" w:hAnsiTheme="minorEastAsia"/>
          <w:sz w:val="32"/>
          <w:szCs w:val="32"/>
        </w:rPr>
        <w:t>价格。</w:t>
      </w:r>
      <w:r>
        <w:rPr>
          <w:rFonts w:hint="eastAsia" w:ascii="仿宋_GB2312" w:eastAsia="仿宋_GB2312" w:cs="Times New Roman" w:hAnsiTheme="minorEastAsia"/>
          <w:sz w:val="32"/>
          <w:szCs w:val="32"/>
        </w:rPr>
        <w:t>两家</w:t>
      </w:r>
      <w:r>
        <w:rPr>
          <w:rFonts w:ascii="仿宋_GB2312" w:eastAsia="仿宋_GB2312" w:cs="Times New Roman" w:hAnsiTheme="minorEastAsia"/>
          <w:sz w:val="32"/>
          <w:szCs w:val="32"/>
        </w:rPr>
        <w:t>中报价最低的可优先选择服务场地。</w:t>
      </w:r>
      <w:r>
        <w:rPr>
          <w:rFonts w:hint="eastAsia" w:ascii="仿宋_GB2312" w:eastAsia="仿宋_GB2312" w:cs="Times New Roman" w:hAnsiTheme="minorEastAsia"/>
          <w:sz w:val="32"/>
          <w:szCs w:val="32"/>
        </w:rPr>
        <w:t>本次档案整理结算价=Σ（单项中标报价×单项合肥市档案馆</w:t>
      </w:r>
      <w:r>
        <w:rPr>
          <w:rFonts w:ascii="仿宋_GB2312" w:eastAsia="仿宋_GB2312" w:cs="Times New Roman" w:hAnsiTheme="minorEastAsia"/>
          <w:sz w:val="32"/>
          <w:szCs w:val="32"/>
        </w:rPr>
        <w:t>验收合格并</w:t>
      </w:r>
      <w:r>
        <w:rPr>
          <w:rFonts w:hint="eastAsia" w:ascii="仿宋_GB2312" w:eastAsia="仿宋_GB2312" w:cs="Times New Roman" w:hAnsiTheme="minorEastAsia"/>
          <w:sz w:val="32"/>
          <w:szCs w:val="32"/>
        </w:rPr>
        <w:t>接收</w:t>
      </w:r>
      <w:r>
        <w:rPr>
          <w:rFonts w:ascii="仿宋_GB2312" w:eastAsia="仿宋_GB2312" w:cs="Times New Roman" w:hAnsiTheme="minorEastAsia"/>
          <w:sz w:val="32"/>
          <w:szCs w:val="32"/>
        </w:rPr>
        <w:t>入馆后出具的《</w:t>
      </w:r>
      <w:r>
        <w:rPr>
          <w:rFonts w:hint="eastAsia" w:ascii="仿宋_GB2312" w:eastAsia="仿宋_GB2312" w:cs="Times New Roman" w:hAnsiTheme="minorEastAsia"/>
          <w:sz w:val="32"/>
          <w:szCs w:val="32"/>
        </w:rPr>
        <w:t>档案</w:t>
      </w:r>
      <w:r>
        <w:rPr>
          <w:rFonts w:ascii="仿宋_GB2312" w:eastAsia="仿宋_GB2312" w:cs="Times New Roman" w:hAnsiTheme="minorEastAsia"/>
          <w:sz w:val="32"/>
          <w:szCs w:val="32"/>
        </w:rPr>
        <w:t>交接文</w:t>
      </w:r>
      <w:r>
        <w:rPr>
          <w:rFonts w:hint="eastAsia" w:ascii="仿宋_GB2312" w:eastAsia="仿宋_GB2312" w:cs="Times New Roman" w:hAnsiTheme="minorEastAsia"/>
          <w:sz w:val="32"/>
          <w:szCs w:val="32"/>
        </w:rPr>
        <w:t>据</w:t>
      </w:r>
      <w:r>
        <w:rPr>
          <w:rFonts w:ascii="仿宋_GB2312" w:eastAsia="仿宋_GB2312" w:cs="Times New Roman" w:hAnsiTheme="minorEastAsia"/>
          <w:sz w:val="32"/>
          <w:szCs w:val="32"/>
        </w:rPr>
        <w:t>》的数量</w:t>
      </w:r>
      <w:r>
        <w:rPr>
          <w:rFonts w:hint="eastAsia" w:ascii="仿宋_GB2312" w:eastAsia="仿宋_GB2312" w:cs="Times New Roman" w:hAnsiTheme="minorEastAsia"/>
          <w:sz w:val="32"/>
          <w:szCs w:val="32"/>
        </w:rPr>
        <w:t>）。未</w:t>
      </w:r>
      <w:r>
        <w:rPr>
          <w:rFonts w:ascii="仿宋_GB2312" w:eastAsia="仿宋_GB2312" w:cs="Times New Roman" w:hAnsiTheme="minorEastAsia"/>
          <w:sz w:val="32"/>
          <w:szCs w:val="32"/>
        </w:rPr>
        <w:t>列入指导单价的项目不</w:t>
      </w:r>
      <w:r>
        <w:rPr>
          <w:rFonts w:hint="eastAsia" w:ascii="仿宋_GB2312" w:eastAsia="仿宋_GB2312" w:cs="Times New Roman" w:hAnsiTheme="minorEastAsia"/>
          <w:sz w:val="32"/>
          <w:szCs w:val="32"/>
        </w:rPr>
        <w:t>在</w:t>
      </w:r>
      <w:r>
        <w:rPr>
          <w:rFonts w:ascii="仿宋_GB2312" w:eastAsia="仿宋_GB2312" w:cs="Times New Roman" w:hAnsiTheme="minorEastAsia"/>
          <w:sz w:val="32"/>
          <w:szCs w:val="32"/>
        </w:rPr>
        <w:t>结算</w:t>
      </w:r>
      <w:r>
        <w:rPr>
          <w:rFonts w:hint="eastAsia" w:ascii="仿宋_GB2312" w:eastAsia="仿宋_GB2312" w:cs="Times New Roman" w:hAnsiTheme="minorEastAsia"/>
          <w:sz w:val="32"/>
          <w:szCs w:val="32"/>
        </w:rPr>
        <w:t>范围内</w:t>
      </w:r>
      <w:r>
        <w:rPr>
          <w:rFonts w:ascii="仿宋_GB2312" w:eastAsia="仿宋_GB2312" w:cs="Times New Roman" w:hAnsiTheme="minorEastAsia"/>
          <w:sz w:val="32"/>
          <w:szCs w:val="32"/>
        </w:rPr>
        <w:t>。</w:t>
      </w:r>
      <w:r>
        <w:rPr>
          <w:rFonts w:hint="eastAsia" w:ascii="仿宋_GB2312" w:eastAsia="仿宋_GB2312" w:cs="Times New Roman" w:hAnsiTheme="minorEastAsia"/>
          <w:sz w:val="32"/>
          <w:szCs w:val="32"/>
        </w:rPr>
        <w:t>整理过程中不发生其他费用。</w:t>
      </w:r>
    </w:p>
    <w:p>
      <w:pPr>
        <w:spacing w:line="440" w:lineRule="exact"/>
        <w:jc w:val="center"/>
        <w:rPr>
          <w:rFonts w:ascii="方正小标宋简体" w:eastAsia="方正小标宋简体"/>
          <w:sz w:val="44"/>
          <w:szCs w:val="44"/>
        </w:rPr>
      </w:pPr>
    </w:p>
    <w:p>
      <w:pPr>
        <w:spacing w:line="240" w:lineRule="auto"/>
        <w:jc w:val="center"/>
        <w:rPr>
          <w:rFonts w:ascii="方正小标宋简体" w:eastAsia="方正小标宋简体"/>
          <w:sz w:val="44"/>
          <w:szCs w:val="44"/>
        </w:rPr>
      </w:pPr>
      <w:r>
        <w:rPr>
          <w:rFonts w:hint="eastAsia" w:ascii="方正小标宋简体" w:eastAsia="方正小标宋简体"/>
          <w:sz w:val="44"/>
          <w:szCs w:val="44"/>
        </w:rPr>
        <w:t>档案整理加工单价指导价表</w:t>
      </w:r>
    </w:p>
    <w:p>
      <w:pPr>
        <w:spacing w:line="440" w:lineRule="exact"/>
        <w:jc w:val="right"/>
        <w:rPr>
          <w:sz w:val="24"/>
          <w:szCs w:val="24"/>
        </w:rPr>
      </w:pPr>
      <w:r>
        <w:rPr>
          <w:sz w:val="24"/>
          <w:szCs w:val="24"/>
        </w:rPr>
        <w:t>单位</w:t>
      </w:r>
      <w:r>
        <w:rPr>
          <w:rFonts w:hint="eastAsia"/>
          <w:sz w:val="24"/>
          <w:szCs w:val="24"/>
        </w:rPr>
        <w:t>：</w:t>
      </w:r>
      <w:r>
        <w:rPr>
          <w:sz w:val="24"/>
          <w:szCs w:val="24"/>
        </w:rPr>
        <w:t>元</w:t>
      </w:r>
    </w:p>
    <w:tbl>
      <w:tblPr>
        <w:tblStyle w:val="14"/>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919"/>
        <w:gridCol w:w="1418"/>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2478" w:type="dxa"/>
            <w:vAlign w:val="center"/>
          </w:tcPr>
          <w:p>
            <w:pPr>
              <w:spacing w:line="440" w:lineRule="exact"/>
              <w:jc w:val="center"/>
              <w:rPr>
                <w:sz w:val="24"/>
                <w:szCs w:val="24"/>
              </w:rPr>
            </w:pPr>
            <w:r>
              <w:rPr>
                <w:rFonts w:hint="eastAsia"/>
                <w:sz w:val="24"/>
                <w:szCs w:val="24"/>
              </w:rPr>
              <w:t>项目/分类</w:t>
            </w:r>
          </w:p>
        </w:tc>
        <w:tc>
          <w:tcPr>
            <w:tcW w:w="919" w:type="dxa"/>
            <w:vAlign w:val="center"/>
          </w:tcPr>
          <w:p>
            <w:pPr>
              <w:spacing w:line="440" w:lineRule="exact"/>
              <w:jc w:val="center"/>
              <w:rPr>
                <w:sz w:val="24"/>
                <w:szCs w:val="24"/>
              </w:rPr>
            </w:pPr>
            <w:r>
              <w:rPr>
                <w:rFonts w:hint="eastAsia"/>
                <w:sz w:val="24"/>
                <w:szCs w:val="24"/>
              </w:rPr>
              <w:t>单位</w:t>
            </w:r>
          </w:p>
        </w:tc>
        <w:tc>
          <w:tcPr>
            <w:tcW w:w="1418" w:type="dxa"/>
            <w:vAlign w:val="center"/>
          </w:tcPr>
          <w:p>
            <w:pPr>
              <w:spacing w:line="440" w:lineRule="exact"/>
              <w:jc w:val="center"/>
              <w:rPr>
                <w:sz w:val="24"/>
                <w:szCs w:val="24"/>
              </w:rPr>
            </w:pPr>
            <w:r>
              <w:rPr>
                <w:rFonts w:hint="eastAsia"/>
                <w:sz w:val="24"/>
                <w:szCs w:val="24"/>
              </w:rPr>
              <w:t>指导</w:t>
            </w:r>
            <w:r>
              <w:rPr>
                <w:sz w:val="24"/>
                <w:szCs w:val="24"/>
              </w:rPr>
              <w:t>单价</w:t>
            </w:r>
          </w:p>
        </w:tc>
        <w:tc>
          <w:tcPr>
            <w:tcW w:w="3652" w:type="dxa"/>
            <w:vAlign w:val="center"/>
          </w:tcPr>
          <w:p>
            <w:pPr>
              <w:spacing w:line="440" w:lineRule="exact"/>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478" w:type="dxa"/>
            <w:vAlign w:val="center"/>
          </w:tcPr>
          <w:p>
            <w:pPr>
              <w:spacing w:line="440" w:lineRule="exact"/>
              <w:jc w:val="center"/>
              <w:rPr>
                <w:sz w:val="24"/>
                <w:szCs w:val="24"/>
              </w:rPr>
            </w:pPr>
            <w:r>
              <w:rPr>
                <w:rFonts w:hint="eastAsia"/>
                <w:sz w:val="24"/>
                <w:szCs w:val="24"/>
              </w:rPr>
              <w:t>文书</w:t>
            </w:r>
            <w:r>
              <w:rPr>
                <w:sz w:val="24"/>
                <w:szCs w:val="24"/>
              </w:rPr>
              <w:t>档案</w:t>
            </w:r>
            <w:r>
              <w:rPr>
                <w:rFonts w:hint="eastAsia"/>
                <w:sz w:val="24"/>
                <w:szCs w:val="24"/>
              </w:rPr>
              <w:t>（卷）</w:t>
            </w:r>
          </w:p>
        </w:tc>
        <w:tc>
          <w:tcPr>
            <w:tcW w:w="919" w:type="dxa"/>
            <w:vAlign w:val="center"/>
          </w:tcPr>
          <w:p>
            <w:pPr>
              <w:spacing w:line="440" w:lineRule="exact"/>
              <w:jc w:val="center"/>
              <w:rPr>
                <w:sz w:val="24"/>
                <w:szCs w:val="24"/>
              </w:rPr>
            </w:pPr>
            <w:r>
              <w:rPr>
                <w:rFonts w:hint="eastAsia"/>
                <w:sz w:val="24"/>
                <w:szCs w:val="24"/>
              </w:rPr>
              <w:t>卷</w:t>
            </w:r>
          </w:p>
        </w:tc>
        <w:tc>
          <w:tcPr>
            <w:tcW w:w="1418" w:type="dxa"/>
            <w:vAlign w:val="center"/>
          </w:tcPr>
          <w:p>
            <w:pPr>
              <w:spacing w:line="440" w:lineRule="exact"/>
              <w:jc w:val="center"/>
              <w:rPr>
                <w:sz w:val="24"/>
                <w:szCs w:val="24"/>
              </w:rPr>
            </w:pPr>
            <w:r>
              <w:rPr>
                <w:sz w:val="24"/>
                <w:szCs w:val="24"/>
              </w:rPr>
              <w:t>40</w:t>
            </w:r>
          </w:p>
        </w:tc>
        <w:tc>
          <w:tcPr>
            <w:tcW w:w="3652" w:type="dxa"/>
            <w:vMerge w:val="restart"/>
            <w:vAlign w:val="center"/>
          </w:tcPr>
          <w:p>
            <w:pPr>
              <w:spacing w:line="440" w:lineRule="exact"/>
              <w:jc w:val="center"/>
              <w:rPr>
                <w:sz w:val="24"/>
                <w:szCs w:val="24"/>
              </w:rPr>
            </w:pPr>
            <w:r>
              <w:rPr>
                <w:rFonts w:hint="eastAsia"/>
                <w:sz w:val="24"/>
                <w:szCs w:val="24"/>
              </w:rPr>
              <w:t>包括</w:t>
            </w:r>
            <w:r>
              <w:rPr>
                <w:sz w:val="24"/>
                <w:szCs w:val="24"/>
              </w:rPr>
              <w:t>案卷（</w:t>
            </w:r>
            <w:r>
              <w:rPr>
                <w:rFonts w:hint="eastAsia"/>
                <w:sz w:val="24"/>
                <w:szCs w:val="24"/>
              </w:rPr>
              <w:t>件</w:t>
            </w:r>
            <w:r>
              <w:rPr>
                <w:sz w:val="24"/>
                <w:szCs w:val="24"/>
              </w:rPr>
              <w:t>）整理、装订、装盒。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2478" w:type="dxa"/>
            <w:vAlign w:val="center"/>
          </w:tcPr>
          <w:p>
            <w:pPr>
              <w:spacing w:line="440" w:lineRule="exact"/>
              <w:jc w:val="center"/>
              <w:rPr>
                <w:sz w:val="24"/>
                <w:szCs w:val="24"/>
              </w:rPr>
            </w:pPr>
            <w:r>
              <w:rPr>
                <w:rFonts w:hint="eastAsia"/>
                <w:sz w:val="24"/>
                <w:szCs w:val="24"/>
              </w:rPr>
              <w:t>文书</w:t>
            </w:r>
            <w:r>
              <w:rPr>
                <w:sz w:val="24"/>
                <w:szCs w:val="24"/>
              </w:rPr>
              <w:t>档案（</w:t>
            </w:r>
            <w:r>
              <w:rPr>
                <w:rFonts w:hint="eastAsia"/>
                <w:sz w:val="24"/>
                <w:szCs w:val="24"/>
              </w:rPr>
              <w:t>件</w:t>
            </w:r>
            <w:r>
              <w:rPr>
                <w:sz w:val="24"/>
                <w:szCs w:val="24"/>
              </w:rPr>
              <w:t>）</w:t>
            </w:r>
          </w:p>
        </w:tc>
        <w:tc>
          <w:tcPr>
            <w:tcW w:w="919" w:type="dxa"/>
            <w:vAlign w:val="center"/>
          </w:tcPr>
          <w:p>
            <w:pPr>
              <w:spacing w:line="440" w:lineRule="exact"/>
              <w:jc w:val="center"/>
              <w:rPr>
                <w:sz w:val="24"/>
                <w:szCs w:val="24"/>
              </w:rPr>
            </w:pPr>
            <w:r>
              <w:rPr>
                <w:rFonts w:hint="eastAsia"/>
                <w:sz w:val="24"/>
                <w:szCs w:val="24"/>
              </w:rPr>
              <w:t>件</w:t>
            </w:r>
          </w:p>
        </w:tc>
        <w:tc>
          <w:tcPr>
            <w:tcW w:w="1418" w:type="dxa"/>
            <w:vAlign w:val="center"/>
          </w:tcPr>
          <w:p>
            <w:pPr>
              <w:spacing w:line="440" w:lineRule="exact"/>
              <w:jc w:val="center"/>
              <w:rPr>
                <w:sz w:val="24"/>
                <w:szCs w:val="24"/>
              </w:rPr>
            </w:pPr>
            <w:r>
              <w:rPr>
                <w:rFonts w:hint="eastAsia"/>
                <w:sz w:val="24"/>
                <w:szCs w:val="24"/>
              </w:rPr>
              <w:t>10</w:t>
            </w:r>
          </w:p>
        </w:tc>
        <w:tc>
          <w:tcPr>
            <w:tcW w:w="3652" w:type="dxa"/>
            <w:vMerge w:val="continue"/>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478" w:type="dxa"/>
            <w:vAlign w:val="center"/>
          </w:tcPr>
          <w:p>
            <w:pPr>
              <w:spacing w:line="440" w:lineRule="exact"/>
              <w:jc w:val="center"/>
              <w:rPr>
                <w:sz w:val="24"/>
                <w:szCs w:val="24"/>
              </w:rPr>
            </w:pPr>
            <w:r>
              <w:rPr>
                <w:rFonts w:hint="eastAsia"/>
                <w:sz w:val="24"/>
                <w:szCs w:val="24"/>
              </w:rPr>
              <w:t>会计</w:t>
            </w:r>
            <w:r>
              <w:rPr>
                <w:sz w:val="24"/>
                <w:szCs w:val="24"/>
              </w:rPr>
              <w:t>档案（</w:t>
            </w:r>
            <w:r>
              <w:rPr>
                <w:rFonts w:hint="eastAsia"/>
                <w:sz w:val="24"/>
                <w:szCs w:val="24"/>
              </w:rPr>
              <w:t>卷</w:t>
            </w:r>
            <w:r>
              <w:rPr>
                <w:sz w:val="24"/>
                <w:szCs w:val="24"/>
              </w:rPr>
              <w:t>）</w:t>
            </w:r>
          </w:p>
        </w:tc>
        <w:tc>
          <w:tcPr>
            <w:tcW w:w="919" w:type="dxa"/>
            <w:vAlign w:val="center"/>
          </w:tcPr>
          <w:p>
            <w:pPr>
              <w:spacing w:line="440" w:lineRule="exact"/>
              <w:jc w:val="center"/>
              <w:rPr>
                <w:sz w:val="24"/>
                <w:szCs w:val="24"/>
              </w:rPr>
            </w:pPr>
            <w:r>
              <w:rPr>
                <w:rFonts w:hint="eastAsia"/>
                <w:sz w:val="24"/>
                <w:szCs w:val="24"/>
              </w:rPr>
              <w:t>卷</w:t>
            </w:r>
          </w:p>
        </w:tc>
        <w:tc>
          <w:tcPr>
            <w:tcW w:w="1418" w:type="dxa"/>
            <w:vAlign w:val="center"/>
          </w:tcPr>
          <w:p>
            <w:pPr>
              <w:spacing w:line="440" w:lineRule="exact"/>
              <w:jc w:val="center"/>
              <w:rPr>
                <w:sz w:val="24"/>
                <w:szCs w:val="24"/>
              </w:rPr>
            </w:pPr>
            <w:r>
              <w:rPr>
                <w:sz w:val="24"/>
                <w:szCs w:val="24"/>
              </w:rPr>
              <w:t>30</w:t>
            </w:r>
          </w:p>
        </w:tc>
        <w:tc>
          <w:tcPr>
            <w:tcW w:w="3652" w:type="dxa"/>
            <w:vMerge w:val="continue"/>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478" w:type="dxa"/>
            <w:vAlign w:val="center"/>
          </w:tcPr>
          <w:p>
            <w:pPr>
              <w:spacing w:line="440" w:lineRule="exact"/>
              <w:jc w:val="center"/>
              <w:rPr>
                <w:sz w:val="24"/>
                <w:szCs w:val="24"/>
              </w:rPr>
            </w:pPr>
            <w:r>
              <w:rPr>
                <w:sz w:val="24"/>
                <w:szCs w:val="24"/>
              </w:rPr>
              <w:t>全宗介绍</w:t>
            </w:r>
          </w:p>
        </w:tc>
        <w:tc>
          <w:tcPr>
            <w:tcW w:w="919" w:type="dxa"/>
            <w:vAlign w:val="center"/>
          </w:tcPr>
          <w:p>
            <w:pPr>
              <w:spacing w:line="440" w:lineRule="exact"/>
              <w:jc w:val="center"/>
              <w:rPr>
                <w:sz w:val="24"/>
                <w:szCs w:val="24"/>
              </w:rPr>
            </w:pPr>
            <w:r>
              <w:rPr>
                <w:sz w:val="24"/>
                <w:szCs w:val="24"/>
              </w:rPr>
              <w:t>份</w:t>
            </w:r>
          </w:p>
        </w:tc>
        <w:tc>
          <w:tcPr>
            <w:tcW w:w="1418" w:type="dxa"/>
            <w:vAlign w:val="center"/>
          </w:tcPr>
          <w:p>
            <w:pPr>
              <w:spacing w:line="440" w:lineRule="exact"/>
              <w:jc w:val="center"/>
              <w:rPr>
                <w:sz w:val="24"/>
                <w:szCs w:val="24"/>
              </w:rPr>
            </w:pPr>
            <w:r>
              <w:rPr>
                <w:rFonts w:hint="eastAsia"/>
                <w:sz w:val="24"/>
                <w:szCs w:val="24"/>
              </w:rPr>
              <w:t>5</w:t>
            </w:r>
            <w:r>
              <w:rPr>
                <w:sz w:val="24"/>
                <w:szCs w:val="24"/>
              </w:rPr>
              <w:t>00</w:t>
            </w:r>
          </w:p>
        </w:tc>
        <w:tc>
          <w:tcPr>
            <w:tcW w:w="3652" w:type="dxa"/>
            <w:vAlign w:val="center"/>
          </w:tcPr>
          <w:p>
            <w:pPr>
              <w:spacing w:line="440" w:lineRule="exact"/>
              <w:jc w:val="center"/>
              <w:rPr>
                <w:sz w:val="24"/>
                <w:szCs w:val="24"/>
              </w:rPr>
            </w:pPr>
            <w:r>
              <w:rPr>
                <w:sz w:val="24"/>
                <w:szCs w:val="24"/>
              </w:rPr>
              <w:t>每个企业只算一份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478" w:type="dxa"/>
            <w:vAlign w:val="center"/>
          </w:tcPr>
          <w:p>
            <w:pPr>
              <w:spacing w:line="440" w:lineRule="exact"/>
              <w:jc w:val="center"/>
              <w:rPr>
                <w:sz w:val="24"/>
                <w:szCs w:val="24"/>
              </w:rPr>
            </w:pPr>
            <w:r>
              <w:rPr>
                <w:sz w:val="24"/>
                <w:szCs w:val="24"/>
              </w:rPr>
              <w:t>大事记</w:t>
            </w:r>
          </w:p>
        </w:tc>
        <w:tc>
          <w:tcPr>
            <w:tcW w:w="919" w:type="dxa"/>
            <w:vAlign w:val="center"/>
          </w:tcPr>
          <w:p>
            <w:pPr>
              <w:spacing w:line="440" w:lineRule="exact"/>
              <w:jc w:val="center"/>
              <w:rPr>
                <w:sz w:val="24"/>
                <w:szCs w:val="24"/>
              </w:rPr>
            </w:pPr>
            <w:r>
              <w:rPr>
                <w:sz w:val="24"/>
                <w:szCs w:val="24"/>
              </w:rPr>
              <w:t>条</w:t>
            </w:r>
          </w:p>
        </w:tc>
        <w:tc>
          <w:tcPr>
            <w:tcW w:w="1418" w:type="dxa"/>
            <w:vAlign w:val="center"/>
          </w:tcPr>
          <w:p>
            <w:pPr>
              <w:spacing w:line="440" w:lineRule="exact"/>
              <w:jc w:val="center"/>
              <w:rPr>
                <w:sz w:val="24"/>
                <w:szCs w:val="24"/>
              </w:rPr>
            </w:pPr>
            <w:r>
              <w:rPr>
                <w:sz w:val="24"/>
                <w:szCs w:val="24"/>
              </w:rPr>
              <w:t>1</w:t>
            </w:r>
            <w:r>
              <w:rPr>
                <w:rFonts w:hint="eastAsia"/>
                <w:sz w:val="24"/>
                <w:szCs w:val="24"/>
              </w:rPr>
              <w:t>5</w:t>
            </w:r>
          </w:p>
        </w:tc>
        <w:tc>
          <w:tcPr>
            <w:tcW w:w="3652"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478" w:type="dxa"/>
            <w:vAlign w:val="center"/>
          </w:tcPr>
          <w:p>
            <w:pPr>
              <w:spacing w:line="440" w:lineRule="exact"/>
              <w:jc w:val="center"/>
              <w:rPr>
                <w:sz w:val="24"/>
                <w:szCs w:val="24"/>
              </w:rPr>
            </w:pPr>
            <w:r>
              <w:rPr>
                <w:sz w:val="24"/>
                <w:szCs w:val="24"/>
              </w:rPr>
              <w:t>案卷级目录</w:t>
            </w:r>
          </w:p>
        </w:tc>
        <w:tc>
          <w:tcPr>
            <w:tcW w:w="919" w:type="dxa"/>
            <w:vAlign w:val="center"/>
          </w:tcPr>
          <w:p>
            <w:pPr>
              <w:spacing w:line="440" w:lineRule="exact"/>
              <w:jc w:val="center"/>
              <w:rPr>
                <w:sz w:val="24"/>
                <w:szCs w:val="24"/>
              </w:rPr>
            </w:pPr>
            <w:r>
              <w:rPr>
                <w:sz w:val="24"/>
                <w:szCs w:val="24"/>
              </w:rPr>
              <w:t>册</w:t>
            </w:r>
          </w:p>
        </w:tc>
        <w:tc>
          <w:tcPr>
            <w:tcW w:w="1418" w:type="dxa"/>
            <w:vAlign w:val="center"/>
          </w:tcPr>
          <w:p>
            <w:pPr>
              <w:spacing w:line="440" w:lineRule="exact"/>
              <w:jc w:val="center"/>
              <w:rPr>
                <w:sz w:val="24"/>
                <w:szCs w:val="24"/>
              </w:rPr>
            </w:pPr>
            <w:r>
              <w:rPr>
                <w:rFonts w:hint="eastAsia"/>
                <w:sz w:val="24"/>
                <w:szCs w:val="24"/>
              </w:rPr>
              <w:t>3</w:t>
            </w:r>
            <w:r>
              <w:rPr>
                <w:sz w:val="24"/>
                <w:szCs w:val="24"/>
              </w:rPr>
              <w:t>0</w:t>
            </w:r>
          </w:p>
        </w:tc>
        <w:tc>
          <w:tcPr>
            <w:tcW w:w="3652"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478" w:type="dxa"/>
            <w:vAlign w:val="center"/>
          </w:tcPr>
          <w:p>
            <w:pPr>
              <w:spacing w:line="440" w:lineRule="exact"/>
              <w:jc w:val="center"/>
              <w:rPr>
                <w:sz w:val="24"/>
                <w:szCs w:val="24"/>
              </w:rPr>
            </w:pPr>
            <w:r>
              <w:rPr>
                <w:sz w:val="24"/>
                <w:szCs w:val="24"/>
              </w:rPr>
              <w:t>文件级目录</w:t>
            </w:r>
          </w:p>
        </w:tc>
        <w:tc>
          <w:tcPr>
            <w:tcW w:w="919" w:type="dxa"/>
            <w:vAlign w:val="center"/>
          </w:tcPr>
          <w:p>
            <w:pPr>
              <w:spacing w:line="440" w:lineRule="exact"/>
              <w:jc w:val="center"/>
              <w:rPr>
                <w:sz w:val="24"/>
                <w:szCs w:val="24"/>
              </w:rPr>
            </w:pPr>
            <w:r>
              <w:rPr>
                <w:sz w:val="24"/>
                <w:szCs w:val="24"/>
              </w:rPr>
              <w:t>册</w:t>
            </w:r>
          </w:p>
        </w:tc>
        <w:tc>
          <w:tcPr>
            <w:tcW w:w="1418" w:type="dxa"/>
            <w:vAlign w:val="center"/>
          </w:tcPr>
          <w:p>
            <w:pPr>
              <w:spacing w:line="440" w:lineRule="exact"/>
              <w:jc w:val="center"/>
              <w:rPr>
                <w:sz w:val="24"/>
                <w:szCs w:val="24"/>
              </w:rPr>
            </w:pPr>
            <w:r>
              <w:rPr>
                <w:rFonts w:hint="eastAsia"/>
                <w:sz w:val="24"/>
                <w:szCs w:val="24"/>
              </w:rPr>
              <w:t>3</w:t>
            </w:r>
            <w:r>
              <w:rPr>
                <w:sz w:val="24"/>
                <w:szCs w:val="24"/>
              </w:rPr>
              <w:t>0</w:t>
            </w:r>
          </w:p>
        </w:tc>
        <w:tc>
          <w:tcPr>
            <w:tcW w:w="3652"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478" w:type="dxa"/>
            <w:vAlign w:val="center"/>
          </w:tcPr>
          <w:p>
            <w:pPr>
              <w:spacing w:line="440" w:lineRule="exact"/>
              <w:jc w:val="center"/>
              <w:rPr>
                <w:sz w:val="24"/>
                <w:szCs w:val="24"/>
              </w:rPr>
            </w:pPr>
            <w:r>
              <w:rPr>
                <w:sz w:val="24"/>
                <w:szCs w:val="24"/>
              </w:rPr>
              <w:t>电子目录</w:t>
            </w:r>
          </w:p>
        </w:tc>
        <w:tc>
          <w:tcPr>
            <w:tcW w:w="919" w:type="dxa"/>
            <w:vAlign w:val="center"/>
          </w:tcPr>
          <w:p>
            <w:pPr>
              <w:spacing w:line="440" w:lineRule="exact"/>
              <w:jc w:val="center"/>
              <w:rPr>
                <w:sz w:val="24"/>
                <w:szCs w:val="24"/>
              </w:rPr>
            </w:pPr>
            <w:r>
              <w:rPr>
                <w:sz w:val="24"/>
                <w:szCs w:val="24"/>
              </w:rPr>
              <w:t>条</w:t>
            </w:r>
          </w:p>
        </w:tc>
        <w:tc>
          <w:tcPr>
            <w:tcW w:w="1418" w:type="dxa"/>
            <w:vAlign w:val="center"/>
          </w:tcPr>
          <w:p>
            <w:pPr>
              <w:spacing w:line="440" w:lineRule="exact"/>
              <w:jc w:val="center"/>
              <w:rPr>
                <w:sz w:val="24"/>
                <w:szCs w:val="24"/>
              </w:rPr>
            </w:pPr>
            <w:r>
              <w:rPr>
                <w:rFonts w:hint="eastAsia"/>
                <w:sz w:val="24"/>
                <w:szCs w:val="24"/>
              </w:rPr>
              <w:t>1</w:t>
            </w:r>
          </w:p>
        </w:tc>
        <w:tc>
          <w:tcPr>
            <w:tcW w:w="3652" w:type="dxa"/>
            <w:vAlign w:val="center"/>
          </w:tcPr>
          <w:p>
            <w:pPr>
              <w:spacing w:line="440" w:lineRule="exact"/>
              <w:jc w:val="center"/>
              <w:rPr>
                <w:sz w:val="24"/>
                <w:szCs w:val="24"/>
              </w:rPr>
            </w:pPr>
            <w:r>
              <w:rPr>
                <w:sz w:val="24"/>
                <w:szCs w:val="24"/>
              </w:rPr>
              <w:t>包括案卷级目录及文件级目录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478" w:type="dxa"/>
            <w:vAlign w:val="center"/>
          </w:tcPr>
          <w:p>
            <w:pPr>
              <w:spacing w:line="440" w:lineRule="exact"/>
              <w:jc w:val="center"/>
              <w:rPr>
                <w:sz w:val="24"/>
                <w:szCs w:val="24"/>
              </w:rPr>
            </w:pPr>
            <w:r>
              <w:rPr>
                <w:sz w:val="24"/>
                <w:szCs w:val="24"/>
              </w:rPr>
              <w:t>纸质档案数字化复本</w:t>
            </w:r>
          </w:p>
        </w:tc>
        <w:tc>
          <w:tcPr>
            <w:tcW w:w="919" w:type="dxa"/>
            <w:vAlign w:val="center"/>
          </w:tcPr>
          <w:p>
            <w:pPr>
              <w:spacing w:line="440" w:lineRule="exact"/>
              <w:jc w:val="center"/>
              <w:rPr>
                <w:sz w:val="24"/>
                <w:szCs w:val="24"/>
              </w:rPr>
            </w:pPr>
            <w:r>
              <w:rPr>
                <w:rFonts w:hint="eastAsia"/>
                <w:sz w:val="24"/>
                <w:szCs w:val="24"/>
              </w:rPr>
              <w:t>A</w:t>
            </w:r>
            <w:r>
              <w:rPr>
                <w:sz w:val="24"/>
                <w:szCs w:val="24"/>
              </w:rPr>
              <w:t>4页</w:t>
            </w:r>
          </w:p>
        </w:tc>
        <w:tc>
          <w:tcPr>
            <w:tcW w:w="1418" w:type="dxa"/>
            <w:vAlign w:val="center"/>
          </w:tcPr>
          <w:p>
            <w:pPr>
              <w:spacing w:line="440" w:lineRule="exact"/>
              <w:jc w:val="center"/>
              <w:rPr>
                <w:sz w:val="24"/>
                <w:szCs w:val="24"/>
              </w:rPr>
            </w:pPr>
            <w:r>
              <w:rPr>
                <w:rFonts w:hint="eastAsia"/>
                <w:sz w:val="24"/>
                <w:szCs w:val="24"/>
              </w:rPr>
              <w:t>0</w:t>
            </w:r>
            <w:r>
              <w:rPr>
                <w:sz w:val="24"/>
                <w:szCs w:val="24"/>
              </w:rPr>
              <w:t>.5</w:t>
            </w:r>
          </w:p>
        </w:tc>
        <w:tc>
          <w:tcPr>
            <w:tcW w:w="3652" w:type="dxa"/>
            <w:vAlign w:val="center"/>
          </w:tcPr>
          <w:p>
            <w:pPr>
              <w:spacing w:line="440" w:lineRule="exact"/>
              <w:jc w:val="center"/>
              <w:rPr>
                <w:sz w:val="24"/>
                <w:szCs w:val="24"/>
              </w:rPr>
            </w:pPr>
            <w:r>
              <w:rPr>
                <w:sz w:val="24"/>
                <w:szCs w:val="24"/>
              </w:rPr>
              <w:t>大于</w:t>
            </w:r>
            <w:r>
              <w:rPr>
                <w:rFonts w:hint="eastAsia"/>
                <w:sz w:val="24"/>
                <w:szCs w:val="24"/>
              </w:rPr>
              <w:t>A</w:t>
            </w:r>
            <w:r>
              <w:rPr>
                <w:sz w:val="24"/>
                <w:szCs w:val="24"/>
              </w:rPr>
              <w:t>4幅面按实际大小折算</w:t>
            </w:r>
          </w:p>
        </w:tc>
      </w:tr>
    </w:tbl>
    <w:p>
      <w:pPr>
        <w:spacing w:line="440" w:lineRule="exact"/>
        <w:rPr>
          <w:rFonts w:ascii="宋体" w:hAnsi="宋体"/>
          <w:sz w:val="24"/>
        </w:rPr>
      </w:pPr>
      <w:r>
        <w:rPr>
          <w:rFonts w:hint="eastAsia"/>
          <w:sz w:val="24"/>
          <w:szCs w:val="24"/>
        </w:rPr>
        <w:t>备注：供应商要认真阅读内容，要考虑移交成果的数据存贮所用的档案级光盘和移动硬盘所需费用，数据越多，容量越大，所需的档案级光盘和移动硬盘也越多（档案级光盘的价格是普通光盘的数十倍）。</w:t>
      </w:r>
    </w:p>
    <w:p>
      <w:pPr>
        <w:spacing w:line="440" w:lineRule="exact"/>
        <w:ind w:firstLine="640" w:firstLineChars="200"/>
        <w:rPr>
          <w:rFonts w:ascii="宋体" w:hAnsi="宋体"/>
          <w:sz w:val="24"/>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 xml:space="preserve">、付款方式  </w:t>
      </w:r>
    </w:p>
    <w:p>
      <w:pPr>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付款方式按合同</w:t>
      </w:r>
      <w:r>
        <w:rPr>
          <w:rFonts w:ascii="仿宋_GB2312" w:eastAsia="仿宋_GB2312" w:cs="Times New Roman" w:hAnsiTheme="minorEastAsia"/>
          <w:sz w:val="32"/>
          <w:szCs w:val="32"/>
        </w:rPr>
        <w:t>约定执行</w:t>
      </w:r>
      <w:r>
        <w:rPr>
          <w:rFonts w:hint="eastAsia" w:ascii="仿宋_GB2312" w:eastAsia="仿宋_GB2312" w:cs="Times New Roman" w:hAnsiTheme="minorEastAsia"/>
          <w:sz w:val="32"/>
          <w:szCs w:val="32"/>
        </w:rPr>
        <w:t>，中标</w:t>
      </w:r>
      <w:r>
        <w:rPr>
          <w:rFonts w:ascii="仿宋_GB2312" w:eastAsia="仿宋_GB2312" w:cs="Times New Roman" w:hAnsiTheme="minorEastAsia"/>
          <w:sz w:val="32"/>
          <w:szCs w:val="32"/>
        </w:rPr>
        <w:t>单位</w:t>
      </w:r>
      <w:r>
        <w:rPr>
          <w:rFonts w:hint="eastAsia" w:ascii="仿宋_GB2312" w:eastAsia="仿宋_GB2312" w:cs="Times New Roman" w:hAnsiTheme="minorEastAsia"/>
          <w:sz w:val="32"/>
          <w:szCs w:val="32"/>
        </w:rPr>
        <w:t>设备</w:t>
      </w:r>
      <w:r>
        <w:rPr>
          <w:rFonts w:ascii="仿宋_GB2312" w:eastAsia="仿宋_GB2312" w:cs="Times New Roman" w:hAnsiTheme="minorEastAsia"/>
          <w:sz w:val="32"/>
          <w:szCs w:val="32"/>
        </w:rPr>
        <w:t>、人员</w:t>
      </w:r>
      <w:r>
        <w:rPr>
          <w:rFonts w:hint="eastAsia" w:ascii="仿宋_GB2312" w:eastAsia="仿宋_GB2312" w:cs="Times New Roman" w:hAnsiTheme="minorEastAsia"/>
          <w:sz w:val="32"/>
          <w:szCs w:val="32"/>
        </w:rPr>
        <w:t>进入</w:t>
      </w:r>
      <w:r>
        <w:rPr>
          <w:rFonts w:ascii="仿宋_GB2312" w:eastAsia="仿宋_GB2312" w:cs="Times New Roman" w:hAnsiTheme="minorEastAsia"/>
          <w:sz w:val="32"/>
          <w:szCs w:val="32"/>
        </w:rPr>
        <w:t>场地后，</w:t>
      </w:r>
      <w:r>
        <w:rPr>
          <w:rFonts w:hint="eastAsia" w:ascii="仿宋_GB2312" w:eastAsia="仿宋_GB2312" w:cs="Times New Roman" w:hAnsiTheme="minorEastAsia"/>
          <w:sz w:val="32"/>
          <w:szCs w:val="32"/>
        </w:rPr>
        <w:t>可</w:t>
      </w:r>
      <w:r>
        <w:rPr>
          <w:rFonts w:ascii="仿宋_GB2312" w:eastAsia="仿宋_GB2312" w:cs="Times New Roman" w:hAnsiTheme="minorEastAsia"/>
          <w:sz w:val="32"/>
          <w:szCs w:val="32"/>
        </w:rPr>
        <w:t>先预付部分材料费用。</w:t>
      </w:r>
      <w:r>
        <w:rPr>
          <w:rFonts w:hint="eastAsia" w:ascii="仿宋_GB2312" w:eastAsia="仿宋_GB2312" w:cs="Times New Roman" w:hAnsiTheme="minorEastAsia"/>
          <w:sz w:val="32"/>
          <w:szCs w:val="32"/>
        </w:rPr>
        <w:t>档案整理经市档案馆验收合格并办理</w:t>
      </w:r>
      <w:r>
        <w:rPr>
          <w:rFonts w:ascii="仿宋_GB2312" w:eastAsia="仿宋_GB2312" w:cs="Times New Roman" w:hAnsiTheme="minorEastAsia"/>
          <w:sz w:val="32"/>
          <w:szCs w:val="32"/>
        </w:rPr>
        <w:t>接收入馆手续</w:t>
      </w:r>
      <w:r>
        <w:rPr>
          <w:rFonts w:hint="eastAsia" w:ascii="仿宋_GB2312" w:eastAsia="仿宋_GB2312" w:cs="Times New Roman" w:hAnsiTheme="minorEastAsia"/>
          <w:sz w:val="32"/>
          <w:szCs w:val="32"/>
        </w:rPr>
        <w:t>后，一次性支付尾款。</w:t>
      </w:r>
    </w:p>
    <w:p>
      <w:pPr>
        <w:ind w:firstLine="643" w:firstLineChars="200"/>
        <w:rPr>
          <w:rFonts w:ascii="仿宋_GB2312" w:eastAsia="仿宋_GB2312" w:cs="Times New Roman" w:hAnsiTheme="minorEastAsia"/>
          <w:b/>
          <w:sz w:val="32"/>
          <w:szCs w:val="32"/>
        </w:rPr>
      </w:pPr>
      <w:r>
        <w:rPr>
          <w:rFonts w:hint="eastAsia" w:ascii="仿宋_GB2312" w:eastAsia="仿宋_GB2312" w:cs="Times New Roman" w:hAnsiTheme="minorEastAsia"/>
          <w:b/>
          <w:sz w:val="32"/>
          <w:szCs w:val="32"/>
        </w:rPr>
        <w:t>投标单位一旦投标视同默认该付款方式。</w:t>
      </w:r>
    </w:p>
    <w:p>
      <w:pPr>
        <w:ind w:firstLine="640" w:firstLineChars="200"/>
        <w:rPr>
          <w:rFonts w:ascii="黑体" w:hAnsi="黑体" w:eastAsia="黑体" w:cs="Times New Roman"/>
          <w:sz w:val="32"/>
          <w:szCs w:val="32"/>
        </w:rPr>
      </w:pP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、评标</w:t>
      </w:r>
    </w:p>
    <w:p>
      <w:pPr>
        <w:ind w:firstLine="640" w:firstLineChars="200"/>
        <w:rPr>
          <w:rFonts w:hint="eastAsia" w:ascii="仿宋_GB2312" w:eastAsia="仿宋_GB2312" w:cs="Times New Roman" w:hAnsiTheme="minorEastAsia"/>
          <w:sz w:val="32"/>
          <w:szCs w:val="32"/>
          <w:u w:val="single"/>
          <w:lang w:eastAsia="zh-CN"/>
        </w:rPr>
      </w:pPr>
      <w:r>
        <w:rPr>
          <w:rFonts w:hint="eastAsia" w:ascii="仿宋_GB2312" w:eastAsia="仿宋_GB2312" w:cs="Times New Roman" w:hAnsiTheme="minorEastAsia"/>
          <w:sz w:val="32"/>
          <w:szCs w:val="32"/>
        </w:rPr>
        <w:t>1.评标方法：本次采用有效最低价方式评标。报价最低的两家单位为中标候选人。两家</w:t>
      </w:r>
      <w:r>
        <w:rPr>
          <w:rFonts w:ascii="仿宋_GB2312" w:eastAsia="仿宋_GB2312" w:cs="Times New Roman" w:hAnsiTheme="minorEastAsia"/>
          <w:sz w:val="32"/>
          <w:szCs w:val="32"/>
        </w:rPr>
        <w:t>单位中最低报价为中标价格，并作为未来</w:t>
      </w:r>
      <w:r>
        <w:rPr>
          <w:rFonts w:hint="eastAsia" w:ascii="仿宋_GB2312" w:eastAsia="仿宋_GB2312" w:cs="Times New Roman" w:hAnsiTheme="minorEastAsia"/>
          <w:sz w:val="32"/>
          <w:szCs w:val="32"/>
        </w:rPr>
        <w:t>结算</w:t>
      </w:r>
      <w:r>
        <w:rPr>
          <w:rFonts w:ascii="仿宋_GB2312" w:eastAsia="仿宋_GB2312" w:cs="Times New Roman" w:hAnsiTheme="minorEastAsia"/>
          <w:sz w:val="32"/>
          <w:szCs w:val="32"/>
        </w:rPr>
        <w:t>价格</w:t>
      </w:r>
      <w:r>
        <w:rPr>
          <w:rFonts w:hint="eastAsia" w:ascii="仿宋_GB2312" w:eastAsia="仿宋_GB2312" w:cs="Times New Roman" w:hAnsiTheme="minorEastAsia"/>
          <w:sz w:val="32"/>
          <w:szCs w:val="32"/>
          <w:lang w:eastAsia="zh-CN"/>
        </w:rPr>
        <w:t>。</w:t>
      </w:r>
    </w:p>
    <w:p>
      <w:pPr>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.排名前</w:t>
      </w:r>
      <w:r>
        <w:rPr>
          <w:rFonts w:ascii="仿宋_GB2312" w:eastAsia="仿宋_GB2312" w:cs="Times New Roman" w:hAnsiTheme="minorEastAsia"/>
          <w:sz w:val="32"/>
          <w:szCs w:val="32"/>
        </w:rPr>
        <w:t>两位</w:t>
      </w:r>
      <w:r>
        <w:rPr>
          <w:rFonts w:hint="eastAsia" w:ascii="仿宋_GB2312" w:eastAsia="仿宋_GB2312" w:cs="Times New Roman" w:hAnsiTheme="minorEastAsia"/>
          <w:sz w:val="32"/>
          <w:szCs w:val="32"/>
        </w:rPr>
        <w:t>成交候选人如放弃中标、因不可抗力不能履行合同、不按照招标文件要求履约，或者被查实存在影响中标结果的违法行为等情形，不符合成交条件的，招标人可以按照评标委员会提出的成交候选人名单排序依次确定其他成交候选人为成交人，也可以重新招标。</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十、授予合同</w:t>
      </w:r>
    </w:p>
    <w:p>
      <w:pPr>
        <w:ind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确定中标人后，招标人将在</w:t>
      </w:r>
      <w:r>
        <w:rPr>
          <w:rFonts w:hint="eastAsia" w:ascii="仿宋_GB2312" w:eastAsia="仿宋_GB2312" w:cs="Times New Roman" w:hAnsiTheme="minorEastAsia"/>
          <w:sz w:val="32"/>
          <w:szCs w:val="32"/>
          <w:lang w:val="en-US" w:eastAsia="zh-CN"/>
        </w:rPr>
        <w:t>5</w:t>
      </w:r>
      <w:r>
        <w:rPr>
          <w:rFonts w:hint="eastAsia" w:ascii="仿宋_GB2312" w:eastAsia="仿宋_GB2312" w:cs="Times New Roman" w:hAnsiTheme="minorEastAsia"/>
          <w:sz w:val="32"/>
          <w:szCs w:val="32"/>
        </w:rPr>
        <w:t>个工作日内向中标人发出</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中标通知书</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，中标通知书将成为合同的组成部分。中标人应当在收到《中标通知书》后30日内与招标人签订合同。</w:t>
      </w:r>
    </w:p>
    <w:p>
      <w:pPr>
        <w:ind w:firstLine="640" w:firstLineChars="200"/>
        <w:rPr>
          <w:rFonts w:ascii="黑体" w:hAnsi="黑体" w:eastAsia="黑体" w:cs="Times New Roman"/>
          <w:sz w:val="32"/>
          <w:szCs w:val="32"/>
        </w:rPr>
      </w:pPr>
      <w:bookmarkStart w:id="1" w:name="_Toc332727273"/>
      <w:r>
        <w:rPr>
          <w:rFonts w:hint="eastAsia" w:ascii="黑体" w:hAnsi="黑体" w:eastAsia="黑体" w:cs="Times New Roman"/>
          <w:sz w:val="32"/>
          <w:szCs w:val="32"/>
        </w:rPr>
        <w:t>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、验收</w:t>
      </w:r>
      <w:bookmarkEnd w:id="1"/>
      <w:r>
        <w:rPr>
          <w:rFonts w:hint="eastAsia" w:ascii="黑体" w:hAnsi="黑体" w:eastAsia="黑体" w:cs="Times New Roman"/>
          <w:sz w:val="32"/>
          <w:szCs w:val="32"/>
        </w:rPr>
        <w:t>办法和交付方式</w:t>
      </w:r>
    </w:p>
    <w:p>
      <w:pPr>
        <w:ind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1.招标人将邀请市档案馆相关人员对已整理完成的档案进行验收，验收标准以市档案馆检测、验收合格并接收</w:t>
      </w:r>
      <w:r>
        <w:rPr>
          <w:rFonts w:ascii="仿宋_GB2312" w:eastAsia="仿宋_GB2312" w:cs="Times New Roman" w:hAnsiTheme="minorEastAsia"/>
          <w:sz w:val="32"/>
          <w:szCs w:val="32"/>
        </w:rPr>
        <w:t>入馆的《</w:t>
      </w:r>
      <w:r>
        <w:rPr>
          <w:rFonts w:hint="eastAsia" w:ascii="仿宋_GB2312" w:eastAsia="仿宋_GB2312" w:cs="Times New Roman" w:hAnsiTheme="minorEastAsia"/>
          <w:sz w:val="32"/>
          <w:szCs w:val="32"/>
        </w:rPr>
        <w:t>档案</w:t>
      </w:r>
      <w:r>
        <w:rPr>
          <w:rFonts w:ascii="仿宋_GB2312" w:eastAsia="仿宋_GB2312" w:cs="Times New Roman" w:hAnsiTheme="minorEastAsia"/>
          <w:sz w:val="32"/>
          <w:szCs w:val="32"/>
        </w:rPr>
        <w:t>交接文据》</w:t>
      </w:r>
      <w:r>
        <w:rPr>
          <w:rFonts w:hint="eastAsia" w:ascii="仿宋_GB2312" w:eastAsia="仿宋_GB2312" w:cs="Times New Roman" w:hAnsiTheme="minorEastAsia"/>
          <w:sz w:val="32"/>
          <w:szCs w:val="32"/>
        </w:rPr>
        <w:t>为准。</w:t>
      </w:r>
    </w:p>
    <w:p>
      <w:pPr>
        <w:ind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2.如验收不合格，则中标人应按照市档案馆数字加工需求和内容进行重新整理，直至符合移交入馆条件。</w:t>
      </w:r>
    </w:p>
    <w:p>
      <w:pPr>
        <w:ind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3.检测、验收费用均由中标人承担。</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、其他</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1.投标人在投标过程中发生的一切费用，不论中标与否，均由投标人自行承担。</w:t>
      </w:r>
    </w:p>
    <w:p>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2.投标人应按标准配备工作人员、设施设备、辅助材料，按要求完成工作。</w:t>
      </w:r>
    </w:p>
    <w:p>
      <w:pPr>
        <w:spacing w:line="560" w:lineRule="exact"/>
        <w:ind w:firstLine="640" w:firstLineChars="200"/>
        <w:rPr>
          <w:rFonts w:hint="default" w:eastAsia="仿宋_GB2312"/>
          <w:color w:val="000000"/>
          <w:sz w:val="32"/>
          <w:szCs w:val="32"/>
          <w:lang w:val="en-US"/>
        </w:rPr>
      </w:pPr>
      <w:r>
        <w:rPr>
          <w:rFonts w:hint="eastAsia" w:ascii="仿宋_GB2312" w:eastAsia="仿宋_GB2312" w:cs="Times New Roman" w:hAnsiTheme="minorEastAsia"/>
          <w:sz w:val="32"/>
          <w:szCs w:val="32"/>
          <w:lang w:val="en-US" w:eastAsia="zh-CN"/>
        </w:rPr>
        <w:t>3.投标人无论中标与否，所提交的资料均不予返还。</w:t>
      </w: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b/>
          <w:sz w:val="32"/>
          <w:szCs w:val="32"/>
        </w:rPr>
      </w:pPr>
    </w:p>
    <w:p>
      <w:pPr>
        <w:rPr>
          <w:rFonts w:hint="eastAsia" w:ascii="仿宋_GB2312" w:hAnsi="宋体" w:eastAsia="仿宋_GB2312" w:cs="Times New Roman"/>
          <w:sz w:val="32"/>
          <w:szCs w:val="32"/>
        </w:rPr>
      </w:pPr>
      <w:r>
        <w:rPr>
          <w:rFonts w:hint="eastAsia" w:ascii="仿宋_GB2312" w:hAnsi="宋体" w:eastAsia="仿宋_GB2312" w:cs="Times New Roman"/>
          <w:sz w:val="32"/>
          <w:szCs w:val="32"/>
        </w:rPr>
        <w:br w:type="page"/>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rPr>
        <w:t>附件</w:t>
      </w:r>
      <w:r>
        <w:rPr>
          <w:rFonts w:hint="eastAsia" w:ascii="仿宋_GB2312" w:hAnsi="宋体" w:eastAsia="仿宋_GB2312" w:cs="Times New Roman"/>
          <w:sz w:val="32"/>
          <w:szCs w:val="32"/>
          <w:lang w:val="en-US" w:eastAsia="zh-CN"/>
        </w:rPr>
        <w:t>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投标报名表</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项目名称</w:t>
            </w:r>
          </w:p>
        </w:tc>
        <w:tc>
          <w:tcPr>
            <w:tcW w:w="6392" w:type="dxa"/>
            <w:vAlign w:val="center"/>
          </w:tcPr>
          <w:p>
            <w:pPr>
              <w:jc w:val="both"/>
              <w:rPr>
                <w:rFonts w:hint="default" w:ascii="仿宋_GB2312" w:hAnsi="宋体" w:eastAsia="仿宋_GB2312" w:cs="Times New Roman"/>
                <w:sz w:val="28"/>
                <w:szCs w:val="28"/>
                <w:vertAlign w:val="baseline"/>
                <w:lang w:val="en-US" w:eastAsia="zh-CN"/>
              </w:rPr>
            </w:pPr>
            <w:r>
              <w:rPr>
                <w:rFonts w:hint="eastAsia" w:ascii="仿宋_GB2312" w:eastAsia="仿宋_GB2312" w:cs="Arial" w:hAnsiTheme="minorEastAsia"/>
                <w:color w:val="000000"/>
                <w:sz w:val="28"/>
                <w:szCs w:val="28"/>
              </w:rPr>
              <w:t>原国控公司、工投公司</w:t>
            </w:r>
            <w:r>
              <w:rPr>
                <w:rFonts w:hint="eastAsia" w:ascii="仿宋_GB2312" w:eastAsia="仿宋_GB2312"/>
                <w:sz w:val="28"/>
                <w:szCs w:val="28"/>
              </w:rPr>
              <w:t>改制企业档案整理入馆服务供应商</w:t>
            </w:r>
            <w:r>
              <w:rPr>
                <w:rFonts w:ascii="仿宋_GB2312" w:eastAsia="仿宋_GB2312"/>
                <w:sz w:val="28"/>
                <w:szCs w:val="28"/>
              </w:rPr>
              <w:t>选聘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项目编号</w:t>
            </w:r>
          </w:p>
        </w:tc>
        <w:tc>
          <w:tcPr>
            <w:tcW w:w="6392"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HFCTZB-2019007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招标单位</w:t>
            </w:r>
          </w:p>
        </w:tc>
        <w:tc>
          <w:tcPr>
            <w:tcW w:w="6392"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合肥市产业投资控股（集团）有限公司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投标单位</w:t>
            </w:r>
          </w:p>
        </w:tc>
        <w:tc>
          <w:tcPr>
            <w:tcW w:w="6392" w:type="dxa"/>
            <w:vAlign w:val="center"/>
          </w:tcPr>
          <w:p>
            <w:pPr>
              <w:jc w:val="center"/>
              <w:rPr>
                <w:rFonts w:hint="default" w:ascii="仿宋_GB2312" w:hAnsi="宋体"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投标代表</w:t>
            </w:r>
          </w:p>
        </w:tc>
        <w:tc>
          <w:tcPr>
            <w:tcW w:w="6392" w:type="dxa"/>
            <w:vAlign w:val="center"/>
          </w:tcPr>
          <w:p>
            <w:pPr>
              <w:jc w:val="left"/>
              <w:rPr>
                <w:rFonts w:hint="default" w:ascii="仿宋_GB2312" w:hAnsi="宋体"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联系电话</w:t>
            </w:r>
          </w:p>
        </w:tc>
        <w:tc>
          <w:tcPr>
            <w:tcW w:w="6392" w:type="dxa"/>
            <w:vAlign w:val="center"/>
          </w:tcPr>
          <w:p>
            <w:pPr>
              <w:jc w:val="left"/>
              <w:rPr>
                <w:rFonts w:hint="default" w:ascii="仿宋_GB2312" w:hAnsi="宋体"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2130" w:type="dxa"/>
            <w:vAlign w:val="center"/>
          </w:tcPr>
          <w:p>
            <w:pPr>
              <w:jc w:val="center"/>
              <w:rPr>
                <w:rFonts w:hint="eastAsia"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电子邮箱</w:t>
            </w:r>
          </w:p>
        </w:tc>
        <w:tc>
          <w:tcPr>
            <w:tcW w:w="6392" w:type="dxa"/>
            <w:vAlign w:val="center"/>
          </w:tcPr>
          <w:p>
            <w:pPr>
              <w:jc w:val="left"/>
              <w:rPr>
                <w:rFonts w:hint="default" w:ascii="仿宋_GB2312" w:hAnsi="宋体"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6" w:hRule="atLeast"/>
        </w:trPr>
        <w:tc>
          <w:tcPr>
            <w:tcW w:w="2130" w:type="dxa"/>
          </w:tcPr>
          <w:p>
            <w:pPr>
              <w:jc w:val="center"/>
              <w:rPr>
                <w:rFonts w:hint="eastAsia" w:ascii="仿宋_GB2312" w:hAnsi="宋体" w:eastAsia="仿宋_GB2312" w:cs="Times New Roman"/>
                <w:sz w:val="28"/>
                <w:szCs w:val="28"/>
                <w:vertAlign w:val="baseline"/>
                <w:lang w:val="en-US" w:eastAsia="zh-CN"/>
              </w:rPr>
            </w:pPr>
          </w:p>
        </w:tc>
        <w:tc>
          <w:tcPr>
            <w:tcW w:w="6392" w:type="dxa"/>
          </w:tcPr>
          <w:p>
            <w:pPr>
              <w:jc w:val="left"/>
              <w:rPr>
                <w:rFonts w:hint="default" w:ascii="仿宋_GB2312" w:hAnsi="宋体" w:eastAsia="仿宋_GB2312" w:cs="Times New Roman"/>
                <w:sz w:val="28"/>
                <w:szCs w:val="28"/>
                <w:vertAlign w:val="baseline"/>
                <w:lang w:val="en-US" w:eastAsia="zh-CN"/>
              </w:rPr>
            </w:pPr>
          </w:p>
          <w:p>
            <w:pPr>
              <w:jc w:val="left"/>
              <w:rPr>
                <w:rFonts w:hint="default" w:ascii="仿宋_GB2312" w:hAnsi="宋体" w:eastAsia="仿宋_GB2312" w:cs="Times New Roman"/>
                <w:sz w:val="28"/>
                <w:szCs w:val="28"/>
                <w:vertAlign w:val="baseline"/>
                <w:lang w:val="en-US" w:eastAsia="zh-CN"/>
              </w:rPr>
            </w:pPr>
          </w:p>
          <w:p>
            <w:pPr>
              <w:jc w:val="left"/>
              <w:rPr>
                <w:rFonts w:hint="default" w:ascii="仿宋_GB2312" w:hAnsi="宋体" w:eastAsia="仿宋_GB2312" w:cs="Times New Roman"/>
                <w:sz w:val="28"/>
                <w:szCs w:val="28"/>
                <w:vertAlign w:val="baseline"/>
                <w:lang w:val="en-US" w:eastAsia="zh-CN"/>
              </w:rPr>
            </w:pPr>
          </w:p>
          <w:p>
            <w:pPr>
              <w:jc w:val="right"/>
              <w:rPr>
                <w:rFonts w:hint="default" w:ascii="仿宋_GB2312" w:hAnsi="宋体" w:eastAsia="仿宋_GB2312" w:cs="Times New Roman"/>
                <w:sz w:val="28"/>
                <w:szCs w:val="28"/>
                <w:vertAlign w:val="baseline"/>
                <w:lang w:val="en-US" w:eastAsia="zh-CN"/>
              </w:rPr>
            </w:pPr>
            <w:r>
              <w:rPr>
                <w:rFonts w:hint="eastAsia" w:ascii="仿宋_GB2312" w:hAnsi="宋体" w:eastAsia="仿宋_GB2312" w:cs="Times New Roman"/>
                <w:sz w:val="28"/>
                <w:szCs w:val="28"/>
                <w:vertAlign w:val="baseline"/>
                <w:lang w:val="en-US" w:eastAsia="zh-CN"/>
              </w:rPr>
              <w:t>投标单位：</w:t>
            </w:r>
            <w:r>
              <w:rPr>
                <w:rFonts w:hint="eastAsia" w:ascii="仿宋_GB2312" w:hAnsi="宋体" w:eastAsia="仿宋_GB2312" w:cs="Times New Roman"/>
                <w:sz w:val="28"/>
                <w:szCs w:val="28"/>
                <w:u w:val="single"/>
                <w:vertAlign w:val="baseline"/>
                <w:lang w:val="en-US" w:eastAsia="zh-CN"/>
              </w:rPr>
              <w:t xml:space="preserve">                </w:t>
            </w:r>
            <w:r>
              <w:rPr>
                <w:rFonts w:hint="eastAsia" w:ascii="仿宋_GB2312" w:hAnsi="宋体" w:eastAsia="仿宋_GB2312" w:cs="Times New Roman"/>
                <w:sz w:val="28"/>
                <w:szCs w:val="28"/>
                <w:vertAlign w:val="baseline"/>
                <w:lang w:val="en-US" w:eastAsia="zh-CN"/>
              </w:rPr>
              <w:t>（公章）</w:t>
            </w:r>
          </w:p>
        </w:tc>
      </w:tr>
    </w:tbl>
    <w:p>
      <w:pPr>
        <w:jc w:val="left"/>
        <w:rPr>
          <w:rFonts w:hint="default" w:ascii="仿宋_GB2312" w:hAnsi="宋体" w:eastAsia="仿宋_GB2312" w:cs="Times New Roman"/>
          <w:sz w:val="32"/>
          <w:szCs w:val="32"/>
          <w:lang w:val="en-US" w:eastAsia="zh-CN"/>
        </w:rPr>
      </w:pPr>
    </w:p>
    <w:p>
      <w:pPr>
        <w:rPr>
          <w:rFonts w:hint="eastAsia" w:ascii="方正小标宋简体" w:hAnsi="宋体" w:eastAsia="方正小标宋简体" w:cs="Times New Roman"/>
          <w:sz w:val="44"/>
          <w:szCs w:val="44"/>
        </w:rPr>
      </w:pPr>
      <w:r>
        <w:rPr>
          <w:rFonts w:hint="eastAsia" w:ascii="仿宋_GB2312" w:hAnsi="宋体" w:eastAsia="仿宋_GB2312" w:cs="Times New Roman"/>
          <w:sz w:val="32"/>
          <w:szCs w:val="32"/>
        </w:rPr>
        <w:t>附件</w:t>
      </w:r>
      <w:r>
        <w:rPr>
          <w:rFonts w:hint="eastAsia" w:ascii="仿宋_GB2312" w:hAnsi="宋体" w:eastAsia="仿宋_GB2312" w:cs="Times New Roman"/>
          <w:sz w:val="32"/>
          <w:szCs w:val="32"/>
          <w:lang w:val="en-US" w:eastAsia="zh-CN"/>
        </w:rPr>
        <w:t>二</w:t>
      </w:r>
    </w:p>
    <w:p>
      <w:pPr>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法定代表人授权委托书</w:t>
      </w:r>
    </w:p>
    <w:p>
      <w:pPr>
        <w:rPr>
          <w:rFonts w:ascii="仿宋_GB2312" w:hAnsi="宋体" w:eastAsia="仿宋_GB2312" w:cs="Times New Roman"/>
          <w:sz w:val="32"/>
          <w:szCs w:val="32"/>
        </w:rPr>
      </w:pPr>
    </w:p>
    <w:p>
      <w:pPr>
        <w:ind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本授权书声明：我</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rPr>
        <w:t>（姓名）系</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rPr>
        <w:t xml:space="preserve">（投标人名称）的法定代表人，现授权委托 </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rPr>
        <w:t>(姓名)为我公司的合法代理人，就</w:t>
      </w:r>
      <w:r>
        <w:rPr>
          <w:rFonts w:hint="eastAsia" w:ascii="仿宋_GB2312" w:eastAsia="仿宋_GB2312" w:cs="Arial" w:hAnsiTheme="minorEastAsia"/>
          <w:color w:val="000000"/>
          <w:sz w:val="32"/>
          <w:szCs w:val="32"/>
        </w:rPr>
        <w:t>原国控公司、工投公司</w:t>
      </w:r>
      <w:r>
        <w:rPr>
          <w:rFonts w:hint="eastAsia" w:ascii="仿宋_GB2312" w:eastAsia="仿宋_GB2312"/>
          <w:sz w:val="32"/>
          <w:szCs w:val="32"/>
        </w:rPr>
        <w:t>改制企业档案整理入馆服务</w:t>
      </w:r>
      <w:r>
        <w:rPr>
          <w:rFonts w:hint="eastAsia" w:ascii="仿宋_GB2312" w:eastAsia="仿宋_GB2312" w:cs="Arial" w:hAnsiTheme="minorEastAsia"/>
          <w:color w:val="000000"/>
          <w:sz w:val="32"/>
          <w:szCs w:val="32"/>
        </w:rPr>
        <w:t>项目供应商</w:t>
      </w:r>
      <w:r>
        <w:rPr>
          <w:rFonts w:ascii="仿宋_GB2312" w:eastAsia="仿宋_GB2312" w:cs="Arial" w:hAnsiTheme="minorEastAsia"/>
          <w:color w:val="000000"/>
          <w:sz w:val="32"/>
          <w:szCs w:val="32"/>
        </w:rPr>
        <w:t>选聘</w:t>
      </w:r>
      <w:r>
        <w:rPr>
          <w:rFonts w:hint="eastAsia" w:ascii="仿宋_GB2312" w:eastAsia="仿宋_GB2312" w:cs="Times New Roman" w:hAnsiTheme="minorEastAsia"/>
          <w:sz w:val="32"/>
          <w:szCs w:val="32"/>
        </w:rPr>
        <w:t xml:space="preserve"> (招标编号：</w:t>
      </w:r>
      <w:r>
        <w:rPr>
          <w:rFonts w:hint="eastAsia" w:ascii="仿宋_GB2312" w:eastAsia="仿宋_GB2312" w:cs="Times New Roman" w:hAnsiTheme="minorEastAsia"/>
          <w:sz w:val="32"/>
          <w:szCs w:val="32"/>
          <w:lang w:val="en-US" w:eastAsia="zh-CN"/>
        </w:rPr>
        <w:t>HFCTZB-2019007</w:t>
      </w:r>
      <w:r>
        <w:rPr>
          <w:rFonts w:hint="eastAsia" w:ascii="仿宋_GB2312" w:eastAsia="仿宋_GB2312" w:cs="Times New Roman" w:hAnsiTheme="minorEastAsia"/>
          <w:sz w:val="32"/>
          <w:szCs w:val="32"/>
        </w:rPr>
        <w:t>)的招标活动，以本公司的名义签署投标书，进行谈判、签署合同和处理与之有关的一切事宜。</w:t>
      </w:r>
    </w:p>
    <w:p>
      <w:pPr>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代理人无权进行再委托。</w:t>
      </w:r>
    </w:p>
    <w:p>
      <w:pPr>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特此委托。</w:t>
      </w:r>
    </w:p>
    <w:p>
      <w:pPr>
        <w:ind w:firstLine="940" w:firstLineChars="294"/>
        <w:rPr>
          <w:rFonts w:ascii="仿宋_GB2312" w:hAnsi="宋体" w:eastAsia="仿宋_GB2312" w:cs="Times New Roman"/>
          <w:sz w:val="32"/>
          <w:szCs w:val="32"/>
        </w:rPr>
      </w:pPr>
    </w:p>
    <w:p>
      <w:pPr>
        <w:rPr>
          <w:rFonts w:ascii="仿宋_GB2312" w:hAnsi="宋体" w:eastAsia="仿宋_GB2312" w:cs="Times New Roman"/>
          <w:sz w:val="32"/>
          <w:szCs w:val="32"/>
          <w:u w:val="single"/>
        </w:rPr>
      </w:pPr>
      <w:r>
        <w:rPr>
          <w:rFonts w:hint="eastAsia" w:ascii="仿宋_GB2312" w:hAnsi="宋体" w:eastAsia="仿宋_GB2312" w:cs="Times New Roman"/>
          <w:sz w:val="32"/>
          <w:szCs w:val="32"/>
        </w:rPr>
        <w:t>代理人（签字）：</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性别</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电话</w:t>
      </w:r>
      <w:r>
        <w:rPr>
          <w:rFonts w:hint="eastAsia" w:ascii="仿宋_GB2312" w:hAnsi="宋体" w:eastAsia="仿宋_GB2312" w:cs="Times New Roman"/>
          <w:sz w:val="32"/>
          <w:szCs w:val="32"/>
          <w:u w:val="single"/>
        </w:rPr>
        <w:t xml:space="preserve">    </w:t>
      </w:r>
      <w:r>
        <w:rPr>
          <w:rFonts w:ascii="仿宋_GB2312" w:hAnsi="宋体" w:eastAsia="仿宋_GB2312" w:cs="Times New Roman"/>
          <w:sz w:val="32"/>
          <w:szCs w:val="32"/>
          <w:u w:val="single"/>
        </w:rPr>
        <w:t xml:space="preserve">   </w:t>
      </w:r>
      <w:r>
        <w:rPr>
          <w:rFonts w:hint="eastAsia" w:ascii="仿宋_GB2312" w:hAnsi="宋体" w:eastAsia="仿宋_GB2312" w:cs="Times New Roman"/>
          <w:sz w:val="32"/>
          <w:szCs w:val="32"/>
          <w:u w:val="single"/>
        </w:rPr>
        <w:t xml:space="preserve"> </w:t>
      </w:r>
      <w:r>
        <w:rPr>
          <w:rFonts w:ascii="仿宋_GB2312" w:hAnsi="宋体" w:eastAsia="仿宋_GB2312" w:cs="Times New Roman"/>
          <w:sz w:val="32"/>
          <w:szCs w:val="32"/>
          <w:u w:val="single"/>
        </w:rPr>
        <w:t xml:space="preserve">   </w:t>
      </w:r>
      <w:r>
        <w:rPr>
          <w:rFonts w:hint="eastAsia" w:ascii="仿宋_GB2312" w:hAnsi="宋体" w:eastAsia="仿宋_GB2312" w:cs="Times New Roman"/>
          <w:sz w:val="32"/>
          <w:szCs w:val="32"/>
          <w:u w:val="single"/>
        </w:rPr>
        <w:t xml:space="preserve">      </w:t>
      </w:r>
    </w:p>
    <w:p>
      <w:pPr>
        <w:rPr>
          <w:rFonts w:ascii="仿宋_GB2312" w:hAnsi="宋体" w:eastAsia="仿宋_GB2312" w:cs="Times New Roman"/>
          <w:sz w:val="32"/>
          <w:szCs w:val="32"/>
        </w:rPr>
      </w:pPr>
    </w:p>
    <w:p>
      <w:pPr>
        <w:rPr>
          <w:rFonts w:ascii="仿宋_GB2312" w:hAnsi="宋体" w:eastAsia="仿宋_GB2312" w:cs="Times New Roman"/>
          <w:sz w:val="32"/>
          <w:szCs w:val="32"/>
        </w:rPr>
      </w:pPr>
      <w:r>
        <w:rPr>
          <w:rFonts w:hint="eastAsia" w:ascii="仿宋_GB2312" w:hAnsi="宋体" w:eastAsia="仿宋_GB2312" w:cs="Times New Roman"/>
          <w:sz w:val="32"/>
          <w:szCs w:val="32"/>
        </w:rPr>
        <w:t>投标人（公章）：</w:t>
      </w:r>
      <w:r>
        <w:rPr>
          <w:rFonts w:hint="eastAsia" w:ascii="仿宋_GB2312" w:hAnsi="宋体" w:eastAsia="仿宋_GB2312" w:cs="Times New Roman"/>
          <w:sz w:val="32"/>
          <w:szCs w:val="32"/>
          <w:u w:val="single"/>
        </w:rPr>
        <w:t xml:space="preserve">                                       </w:t>
      </w:r>
    </w:p>
    <w:p>
      <w:pPr>
        <w:rPr>
          <w:rFonts w:ascii="仿宋_GB2312" w:hAnsi="宋体" w:eastAsia="仿宋_GB2312" w:cs="Times New Roman"/>
          <w:sz w:val="32"/>
          <w:szCs w:val="32"/>
        </w:rPr>
      </w:pPr>
    </w:p>
    <w:p>
      <w:pPr>
        <w:rPr>
          <w:rFonts w:ascii="仿宋_GB2312" w:hAnsi="宋体" w:eastAsia="仿宋_GB2312" w:cs="Times New Roman"/>
          <w:sz w:val="32"/>
          <w:szCs w:val="32"/>
        </w:rPr>
      </w:pPr>
      <w:r>
        <w:rPr>
          <w:rFonts w:hint="eastAsia" w:ascii="仿宋_GB2312" w:hAnsi="宋体" w:eastAsia="仿宋_GB2312" w:cs="Times New Roman"/>
          <w:sz w:val="32"/>
          <w:szCs w:val="32"/>
        </w:rPr>
        <w:t>法定代表人（签字或盖章）：</w:t>
      </w:r>
      <w:r>
        <w:rPr>
          <w:rFonts w:hint="eastAsia" w:ascii="仿宋_GB2312" w:hAnsi="宋体" w:eastAsia="仿宋_GB2312" w:cs="Times New Roman"/>
          <w:sz w:val="32"/>
          <w:szCs w:val="32"/>
          <w:u w:val="single"/>
        </w:rPr>
        <w:t xml:space="preserve">                     </w:t>
      </w:r>
    </w:p>
    <w:p>
      <w:pPr>
        <w:rPr>
          <w:rFonts w:ascii="仿宋_GB2312" w:hAnsi="宋体" w:eastAsia="仿宋_GB2312" w:cs="Times New Roman"/>
          <w:sz w:val="32"/>
          <w:szCs w:val="32"/>
        </w:rPr>
      </w:pPr>
    </w:p>
    <w:p>
      <w:pPr>
        <w:ind w:left="3360" w:firstLine="420"/>
        <w:rPr>
          <w:rFonts w:ascii="仿宋_GB2312" w:hAnsi="宋体" w:eastAsia="仿宋_GB2312" w:cs="Times New Roman"/>
          <w:sz w:val="32"/>
          <w:szCs w:val="32"/>
        </w:rPr>
      </w:pPr>
      <w:r>
        <w:rPr>
          <w:rFonts w:hint="eastAsia" w:ascii="仿宋_GB2312" w:hAnsi="宋体" w:eastAsia="仿宋_GB2312" w:cs="Times New Roman"/>
          <w:sz w:val="32"/>
          <w:szCs w:val="32"/>
        </w:rPr>
        <w:t>日  期：   年   月   日</w:t>
      </w:r>
    </w:p>
    <w:p>
      <w:pPr>
        <w:ind w:left="3360" w:firstLine="420"/>
        <w:rPr>
          <w:rFonts w:ascii="仿宋_GB2312" w:hAnsi="宋体" w:eastAsia="仿宋_GB2312" w:cs="Times New Roman"/>
          <w:sz w:val="32"/>
          <w:szCs w:val="32"/>
        </w:rPr>
      </w:pPr>
    </w:p>
    <w:p>
      <w:pPr>
        <w:jc w:val="left"/>
        <w:rPr>
          <w:rFonts w:ascii="仿宋_GB2312" w:hAnsi="宋体" w:eastAsia="仿宋_GB2312" w:cs="Times New Roman"/>
          <w:sz w:val="32"/>
          <w:szCs w:val="32"/>
        </w:rPr>
      </w:pPr>
      <w:r>
        <w:rPr>
          <w:rFonts w:ascii="仿宋_GB2312" w:hAnsi="宋体" w:eastAsia="仿宋_GB2312" w:cs="Times New Roman"/>
          <w:sz w:val="32"/>
          <w:szCs w:val="32"/>
        </w:rPr>
        <w:t>附</w:t>
      </w:r>
      <w:r>
        <w:rPr>
          <w:rFonts w:hint="eastAsia" w:ascii="仿宋_GB2312" w:hAnsi="宋体" w:eastAsia="仿宋_GB2312" w:cs="Times New Roman"/>
          <w:sz w:val="32"/>
          <w:szCs w:val="32"/>
        </w:rPr>
        <w:t>：</w:t>
      </w:r>
      <w:r>
        <w:rPr>
          <w:rFonts w:ascii="仿宋_GB2312" w:hAnsi="宋体" w:eastAsia="仿宋_GB2312" w:cs="Times New Roman"/>
          <w:sz w:val="32"/>
          <w:szCs w:val="32"/>
        </w:rPr>
        <w:t>法定代表人和代理人身份证复印件</w:t>
      </w:r>
    </w:p>
    <w:p>
      <w:pPr>
        <w:jc w:val="left"/>
        <w:rPr>
          <w:rFonts w:ascii="仿宋_GB2312" w:hAnsi="宋体" w:eastAsia="仿宋_GB2312" w:cs="Times New Roman"/>
          <w:sz w:val="32"/>
          <w:szCs w:val="32"/>
        </w:rPr>
      </w:pPr>
    </w:p>
    <w:p>
      <w:pPr>
        <w:rPr>
          <w:rFonts w:hint="eastAsia" w:ascii="仿宋_GB2312" w:hAnsi="宋体" w:eastAsia="仿宋_GB2312" w:cs="Times New Roman"/>
          <w:sz w:val="32"/>
          <w:szCs w:val="32"/>
          <w:lang w:val="en-US" w:eastAsia="zh-CN"/>
        </w:rPr>
      </w:pPr>
      <w:r>
        <w:rPr>
          <w:rFonts w:ascii="仿宋_GB2312" w:hAnsi="宋体" w:eastAsia="仿宋_GB2312" w:cs="Times New Roman"/>
          <w:sz w:val="32"/>
          <w:szCs w:val="32"/>
        </w:rPr>
        <w:t>附件</w:t>
      </w:r>
      <w:r>
        <w:rPr>
          <w:rFonts w:hint="eastAsia" w:ascii="仿宋_GB2312" w:hAnsi="宋体" w:eastAsia="仿宋_GB2312" w:cs="Times New Roman"/>
          <w:sz w:val="32"/>
          <w:szCs w:val="32"/>
          <w:lang w:val="en-US" w:eastAsia="zh-CN"/>
        </w:rPr>
        <w:t>三</w:t>
      </w:r>
    </w:p>
    <w:p>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投标报价函</w:t>
      </w:r>
    </w:p>
    <w:p>
      <w:pPr>
        <w:spacing w:line="480" w:lineRule="exact"/>
        <w:jc w:val="center"/>
        <w:rPr>
          <w:rFonts w:ascii="Times" w:hAnsi="Times" w:eastAsia="仿宋_GB2312" w:cs="Times New Roman"/>
          <w:b/>
          <w:sz w:val="44"/>
          <w:szCs w:val="44"/>
        </w:rPr>
      </w:pPr>
    </w:p>
    <w:p>
      <w:pPr>
        <w:spacing w:line="440" w:lineRule="exact"/>
        <w:rPr>
          <w:rFonts w:ascii="仿宋_GB2312" w:hAnsi="Times" w:eastAsia="仿宋_GB2312" w:cs="Times New Roman"/>
          <w:sz w:val="28"/>
          <w:szCs w:val="28"/>
          <w:u w:val="single"/>
        </w:rPr>
      </w:pPr>
      <w:r>
        <w:rPr>
          <w:rFonts w:hint="eastAsia" w:ascii="仿宋_GB2312" w:hAnsi="Times" w:eastAsia="仿宋_GB2312" w:cs="Times New Roman"/>
          <w:sz w:val="28"/>
          <w:szCs w:val="28"/>
        </w:rPr>
        <w:t>至：</w:t>
      </w:r>
      <w:r>
        <w:rPr>
          <w:rFonts w:hint="eastAsia" w:ascii="仿宋_GB2312" w:hAnsi="Times" w:eastAsia="仿宋_GB2312" w:cs="Times New Roman"/>
          <w:sz w:val="28"/>
          <w:szCs w:val="28"/>
          <w:u w:val="single"/>
        </w:rPr>
        <w:t>合肥市产业</w:t>
      </w:r>
      <w:r>
        <w:rPr>
          <w:rFonts w:ascii="仿宋_GB2312" w:hAnsi="Times" w:eastAsia="仿宋_GB2312" w:cs="Times New Roman"/>
          <w:sz w:val="28"/>
          <w:szCs w:val="28"/>
          <w:u w:val="single"/>
        </w:rPr>
        <w:t>投资控股（</w:t>
      </w:r>
      <w:r>
        <w:rPr>
          <w:rFonts w:hint="eastAsia" w:ascii="仿宋_GB2312" w:hAnsi="Times" w:eastAsia="仿宋_GB2312" w:cs="Times New Roman"/>
          <w:sz w:val="28"/>
          <w:szCs w:val="28"/>
          <w:u w:val="single"/>
        </w:rPr>
        <w:t>集团</w:t>
      </w:r>
      <w:r>
        <w:rPr>
          <w:rFonts w:ascii="仿宋_GB2312" w:hAnsi="Times" w:eastAsia="仿宋_GB2312" w:cs="Times New Roman"/>
          <w:sz w:val="28"/>
          <w:szCs w:val="28"/>
          <w:u w:val="single"/>
        </w:rPr>
        <w:t>）</w:t>
      </w:r>
      <w:r>
        <w:rPr>
          <w:rFonts w:hint="eastAsia" w:ascii="仿宋_GB2312" w:hAnsi="Times" w:eastAsia="仿宋_GB2312" w:cs="Times New Roman"/>
          <w:sz w:val="28"/>
          <w:szCs w:val="28"/>
          <w:u w:val="single"/>
        </w:rPr>
        <w:t>有限</w:t>
      </w:r>
      <w:r>
        <w:rPr>
          <w:rFonts w:ascii="仿宋_GB2312" w:hAnsi="Times" w:eastAsia="仿宋_GB2312" w:cs="Times New Roman"/>
          <w:sz w:val="28"/>
          <w:szCs w:val="28"/>
          <w:u w:val="single"/>
        </w:rPr>
        <w:t>公司</w:t>
      </w:r>
    </w:p>
    <w:p>
      <w:pPr>
        <w:numPr>
          <w:ilvl w:val="0"/>
          <w:numId w:val="3"/>
        </w:numPr>
        <w:spacing w:line="440" w:lineRule="exact"/>
        <w:rPr>
          <w:rFonts w:hint="eastAsia" w:ascii="仿宋_GB2312" w:hAnsi="Times" w:eastAsia="仿宋_GB2312" w:cs="Times New Roman"/>
          <w:sz w:val="28"/>
          <w:szCs w:val="28"/>
        </w:rPr>
      </w:pPr>
      <w:r>
        <w:rPr>
          <w:rFonts w:hint="eastAsia" w:ascii="仿宋_GB2312" w:hAnsi="Times" w:eastAsia="仿宋_GB2312" w:cs="Times New Roman"/>
          <w:sz w:val="28"/>
          <w:szCs w:val="28"/>
        </w:rPr>
        <w:t>根据你公司招标编号为</w:t>
      </w:r>
      <w:r>
        <w:rPr>
          <w:rFonts w:hint="eastAsia" w:ascii="仿宋_GB2312" w:eastAsia="仿宋_GB2312" w:cs="Times New Roman" w:hAnsiTheme="minorEastAsia"/>
          <w:sz w:val="32"/>
          <w:szCs w:val="32"/>
          <w:u w:val="single"/>
          <w:lang w:val="en-US" w:eastAsia="zh-CN"/>
        </w:rPr>
        <w:t>HFCTZB-2019007</w:t>
      </w:r>
      <w:r>
        <w:rPr>
          <w:rFonts w:hint="eastAsia" w:ascii="仿宋_GB2312" w:hAnsi="Times" w:eastAsia="仿宋_GB2312" w:cs="Times New Roman"/>
          <w:sz w:val="28"/>
          <w:szCs w:val="28"/>
        </w:rPr>
        <w:t>的招标文件，我方己全面</w:t>
      </w:r>
      <w:r>
        <w:rPr>
          <w:rFonts w:hint="eastAsia" w:ascii="仿宋_GB2312" w:hAnsi="Times" w:eastAsia="仿宋_GB2312" w:cs="Times New Roman"/>
          <w:sz w:val="28"/>
          <w:szCs w:val="28"/>
          <w:lang w:val="en-US" w:eastAsia="zh-CN"/>
        </w:rPr>
        <w:t>阅读</w:t>
      </w:r>
      <w:r>
        <w:rPr>
          <w:rFonts w:hint="eastAsia" w:ascii="仿宋_GB2312" w:hAnsi="Times" w:eastAsia="仿宋_GB2312" w:cs="Times New Roman"/>
          <w:sz w:val="28"/>
          <w:szCs w:val="28"/>
        </w:rPr>
        <w:t>和研究了</w:t>
      </w:r>
      <w:r>
        <w:rPr>
          <w:rFonts w:hint="eastAsia" w:ascii="仿宋_GB2312" w:hAnsi="Times" w:eastAsia="仿宋_GB2312" w:cs="Times New Roman"/>
          <w:sz w:val="28"/>
          <w:szCs w:val="28"/>
          <w:lang w:val="en-US" w:eastAsia="zh-CN"/>
        </w:rPr>
        <w:t>招标文件</w:t>
      </w:r>
      <w:r>
        <w:rPr>
          <w:rFonts w:hint="eastAsia" w:ascii="仿宋_GB2312" w:hAnsi="Times" w:eastAsia="仿宋_GB2312" w:cs="Times New Roman"/>
          <w:sz w:val="28"/>
          <w:szCs w:val="28"/>
        </w:rPr>
        <w:t>(包括补充文件材料)，并经过现场踏勘、</w:t>
      </w:r>
      <w:r>
        <w:rPr>
          <w:rFonts w:hint="eastAsia" w:ascii="仿宋_GB2312" w:hAnsi="Times" w:eastAsia="仿宋_GB2312" w:cs="Times New Roman"/>
          <w:sz w:val="28"/>
          <w:szCs w:val="28"/>
          <w:lang w:val="en-US" w:eastAsia="zh-CN"/>
        </w:rPr>
        <w:t>问题</w:t>
      </w:r>
      <w:r>
        <w:rPr>
          <w:rFonts w:hint="eastAsia" w:ascii="仿宋_GB2312" w:hAnsi="Times" w:eastAsia="仿宋_GB2312" w:cs="Times New Roman"/>
          <w:sz w:val="28"/>
          <w:szCs w:val="28"/>
        </w:rPr>
        <w:t>澄清，充分理解并掌握了本项目招标的全部有关情况。现经我方认真分析研究，同意接受招标文件材料及其全部条件。</w:t>
      </w:r>
    </w:p>
    <w:p>
      <w:pPr>
        <w:numPr>
          <w:ilvl w:val="0"/>
          <w:numId w:val="3"/>
        </w:numPr>
        <w:spacing w:line="440" w:lineRule="exact"/>
        <w:rPr>
          <w:rFonts w:hint="default" w:ascii="仿宋_GB2312" w:hAnsi="Times" w:eastAsia="仿宋_GB2312" w:cs="Times New Roman"/>
          <w:sz w:val="28"/>
          <w:szCs w:val="28"/>
          <w:lang w:val="en-US" w:eastAsia="zh-CN"/>
        </w:rPr>
      </w:pPr>
      <w:r>
        <w:rPr>
          <w:rFonts w:hint="eastAsia" w:ascii="仿宋_GB2312" w:hAnsi="Times" w:eastAsia="仿宋_GB2312" w:cs="Times New Roman"/>
          <w:sz w:val="28"/>
          <w:szCs w:val="28"/>
          <w:lang w:val="en-US" w:eastAsia="zh-CN"/>
        </w:rPr>
        <w:t>我方投标报价为项目指导价</w:t>
      </w:r>
      <w:r>
        <w:rPr>
          <w:rFonts w:hint="eastAsia" w:ascii="仿宋_GB2312" w:hAnsi="Times" w:eastAsia="仿宋_GB2312" w:cs="Times New Roman"/>
          <w:sz w:val="28"/>
          <w:szCs w:val="28"/>
        </w:rPr>
        <w:t>整体下浮</w:t>
      </w:r>
      <w:r>
        <w:rPr>
          <w:rFonts w:hint="eastAsia" w:ascii="仿宋_GB2312" w:hAnsi="Times" w:eastAsia="仿宋_GB2312" w:cs="Times New Roman"/>
          <w:sz w:val="28"/>
          <w:szCs w:val="28"/>
          <w:u w:val="single"/>
          <w:lang w:val="en-US" w:eastAsia="zh-CN"/>
        </w:rPr>
        <w:t xml:space="preserve">    %</w:t>
      </w:r>
      <w:r>
        <w:rPr>
          <w:rFonts w:hint="eastAsia" w:ascii="仿宋_GB2312" w:hAnsi="Times" w:eastAsia="仿宋_GB2312" w:cs="Times New Roman"/>
          <w:sz w:val="28"/>
          <w:szCs w:val="28"/>
          <w:u w:val="none"/>
          <w:lang w:val="en-US" w:eastAsia="zh-CN"/>
        </w:rPr>
        <w:t>,大写：</w:t>
      </w:r>
      <w:r>
        <w:rPr>
          <w:rFonts w:hint="eastAsia" w:ascii="仿宋_GB2312" w:hAnsi="Times" w:eastAsia="仿宋_GB2312" w:cs="Times New Roman"/>
          <w:sz w:val="28"/>
          <w:szCs w:val="28"/>
        </w:rPr>
        <w:t>百分</w:t>
      </w:r>
      <w:r>
        <w:rPr>
          <w:rFonts w:hint="eastAsia" w:ascii="仿宋_GB2312" w:hAnsi="Times" w:eastAsia="仿宋_GB2312" w:cs="Times New Roman"/>
          <w:sz w:val="28"/>
          <w:szCs w:val="28"/>
          <w:lang w:val="en-US" w:eastAsia="zh-CN"/>
        </w:rPr>
        <w:t>之</w:t>
      </w:r>
      <w:r>
        <w:rPr>
          <w:rFonts w:hint="eastAsia" w:ascii="仿宋_GB2312" w:hAnsi="Times" w:eastAsia="仿宋_GB2312" w:cs="Times New Roman"/>
          <w:sz w:val="28"/>
          <w:szCs w:val="28"/>
          <w:u w:val="single"/>
          <w:lang w:val="en-US" w:eastAsia="zh-CN"/>
        </w:rPr>
        <w:t xml:space="preserve">     </w:t>
      </w:r>
      <w:r>
        <w:rPr>
          <w:rFonts w:hint="eastAsia" w:ascii="仿宋_GB2312" w:hAnsi="Times" w:eastAsia="仿宋_GB2312" w:cs="Times New Roman"/>
          <w:sz w:val="28"/>
          <w:szCs w:val="28"/>
          <w:u w:val="none"/>
          <w:lang w:val="en-US" w:eastAsia="zh-CN"/>
        </w:rPr>
        <w:t>。</w:t>
      </w:r>
    </w:p>
    <w:p>
      <w:pPr>
        <w:spacing w:line="440" w:lineRule="exact"/>
        <w:rPr>
          <w:rFonts w:ascii="仿宋_GB2312" w:hAnsi="Times" w:eastAsia="仿宋_GB2312" w:cs="Times New Roman"/>
          <w:sz w:val="28"/>
          <w:szCs w:val="28"/>
        </w:rPr>
      </w:pPr>
      <w:r>
        <w:rPr>
          <w:rFonts w:hint="eastAsia" w:ascii="仿宋_GB2312" w:hAnsi="Times" w:eastAsia="仿宋_GB2312" w:cs="Times New Roman"/>
          <w:sz w:val="28"/>
          <w:szCs w:val="28"/>
          <w:lang w:val="en-US" w:eastAsia="zh-CN"/>
        </w:rPr>
        <w:t>3</w:t>
      </w:r>
      <w:r>
        <w:rPr>
          <w:rFonts w:hint="eastAsia" w:ascii="仿宋_GB2312" w:hAnsi="Times" w:eastAsia="仿宋_GB2312" w:cs="Times New Roman"/>
          <w:sz w:val="28"/>
          <w:szCs w:val="28"/>
        </w:rPr>
        <w:t>、我方愿按照招标文件中规定的各项条款、服务类型及数量、技术要求，进行</w:t>
      </w:r>
      <w:r>
        <w:rPr>
          <w:rFonts w:hint="eastAsia" w:ascii="仿宋_GB2312" w:eastAsia="仿宋_GB2312" w:cs="Arial" w:hAnsiTheme="minorEastAsia"/>
          <w:color w:val="000000"/>
          <w:sz w:val="28"/>
          <w:szCs w:val="28"/>
        </w:rPr>
        <w:t>原国控公司、工投公司</w:t>
      </w:r>
      <w:r>
        <w:rPr>
          <w:rFonts w:hint="eastAsia" w:ascii="仿宋_GB2312" w:eastAsia="仿宋_GB2312"/>
          <w:sz w:val="28"/>
          <w:szCs w:val="28"/>
        </w:rPr>
        <w:t>改制企业档案整理入馆服务</w:t>
      </w:r>
      <w:r>
        <w:rPr>
          <w:rFonts w:hint="eastAsia" w:ascii="仿宋_GB2312" w:eastAsia="仿宋_GB2312" w:cs="Arial" w:hAnsiTheme="minorEastAsia"/>
          <w:color w:val="000000"/>
          <w:sz w:val="28"/>
          <w:szCs w:val="28"/>
        </w:rPr>
        <w:t>项目</w:t>
      </w:r>
      <w:r>
        <w:rPr>
          <w:rFonts w:hint="eastAsia" w:ascii="仿宋_GB2312" w:eastAsia="仿宋_GB2312" w:hAnsiTheme="minorEastAsia"/>
          <w:sz w:val="28"/>
          <w:szCs w:val="28"/>
        </w:rPr>
        <w:t>供应商</w:t>
      </w:r>
      <w:r>
        <w:rPr>
          <w:rFonts w:ascii="仿宋_GB2312" w:eastAsia="仿宋_GB2312" w:hAnsiTheme="minorEastAsia"/>
          <w:sz w:val="28"/>
          <w:szCs w:val="28"/>
        </w:rPr>
        <w:t>选聘</w:t>
      </w:r>
      <w:r>
        <w:rPr>
          <w:rFonts w:hint="eastAsia" w:ascii="仿宋_GB2312" w:hAnsi="Times" w:eastAsia="仿宋_GB2312" w:cs="Times New Roman"/>
          <w:sz w:val="28"/>
          <w:szCs w:val="28"/>
        </w:rPr>
        <w:t>投标。</w:t>
      </w:r>
    </w:p>
    <w:p>
      <w:pPr>
        <w:spacing w:line="440" w:lineRule="exact"/>
        <w:rPr>
          <w:rFonts w:ascii="仿宋_GB2312" w:hAnsi="Times" w:eastAsia="仿宋_GB2312" w:cs="Times New Roman"/>
          <w:sz w:val="28"/>
          <w:szCs w:val="28"/>
        </w:rPr>
      </w:pPr>
      <w:r>
        <w:rPr>
          <w:rFonts w:hint="eastAsia" w:ascii="仿宋_GB2312" w:hAnsi="Times" w:eastAsia="仿宋_GB2312" w:cs="Times New Roman"/>
          <w:sz w:val="28"/>
          <w:szCs w:val="28"/>
          <w:lang w:val="en-US" w:eastAsia="zh-CN"/>
        </w:rPr>
        <w:t>4</w:t>
      </w:r>
      <w:r>
        <w:rPr>
          <w:rFonts w:hint="eastAsia" w:ascii="仿宋_GB2312" w:hAnsi="Times" w:eastAsia="仿宋_GB2312" w:cs="Times New Roman"/>
          <w:sz w:val="28"/>
          <w:szCs w:val="28"/>
        </w:rPr>
        <w:t>、如果我方中标，将履行招标文件中规定的每项要求，按期、按质、按量完成服务。</w:t>
      </w:r>
    </w:p>
    <w:p>
      <w:pPr>
        <w:spacing w:line="440" w:lineRule="exact"/>
        <w:rPr>
          <w:rFonts w:ascii="仿宋_GB2312" w:hAnsi="Times" w:eastAsia="仿宋_GB2312" w:cs="Times New Roman"/>
          <w:sz w:val="28"/>
          <w:szCs w:val="28"/>
        </w:rPr>
      </w:pPr>
      <w:r>
        <w:rPr>
          <w:rFonts w:hint="eastAsia" w:ascii="仿宋_GB2312" w:hAnsi="Times" w:eastAsia="仿宋_GB2312" w:cs="Times New Roman"/>
          <w:sz w:val="28"/>
          <w:szCs w:val="28"/>
          <w:lang w:val="en-US" w:eastAsia="zh-CN"/>
        </w:rPr>
        <w:t>5</w:t>
      </w:r>
      <w:r>
        <w:rPr>
          <w:rFonts w:hint="eastAsia" w:ascii="仿宋_GB2312" w:hAnsi="Times" w:eastAsia="仿宋_GB2312" w:cs="Times New Roman"/>
          <w:sz w:val="28"/>
          <w:szCs w:val="28"/>
        </w:rPr>
        <w:t>、我方愿按经济合同和招标文件的规定履行自己的全</w:t>
      </w:r>
      <w:bookmarkStart w:id="2" w:name="_GoBack"/>
      <w:bookmarkEnd w:id="2"/>
      <w:r>
        <w:rPr>
          <w:rFonts w:hint="eastAsia" w:ascii="仿宋_GB2312" w:hAnsi="Times" w:eastAsia="仿宋_GB2312" w:cs="Times New Roman"/>
          <w:sz w:val="28"/>
          <w:szCs w:val="28"/>
        </w:rPr>
        <w:t>部责任和义务。</w:t>
      </w:r>
    </w:p>
    <w:p>
      <w:pPr>
        <w:spacing w:line="440" w:lineRule="exact"/>
        <w:rPr>
          <w:rFonts w:ascii="仿宋_GB2312" w:hAnsi="Times" w:eastAsia="仿宋_GB2312" w:cs="Times New Roman"/>
          <w:sz w:val="28"/>
          <w:szCs w:val="28"/>
        </w:rPr>
      </w:pPr>
      <w:r>
        <w:rPr>
          <w:rFonts w:hint="eastAsia" w:ascii="仿宋_GB2312" w:hAnsi="Times" w:eastAsia="仿宋_GB2312" w:cs="Times New Roman"/>
          <w:sz w:val="28"/>
          <w:szCs w:val="28"/>
          <w:lang w:val="en-US" w:eastAsia="zh-CN"/>
        </w:rPr>
        <w:t>6</w:t>
      </w:r>
      <w:r>
        <w:rPr>
          <w:rFonts w:hint="eastAsia" w:ascii="仿宋_GB2312" w:hAnsi="Times" w:eastAsia="仿宋_GB2312" w:cs="Times New Roman"/>
          <w:sz w:val="28"/>
          <w:szCs w:val="28"/>
        </w:rPr>
        <w:t>、我方承诺公司员工没有外籍人员。</w:t>
      </w:r>
    </w:p>
    <w:p>
      <w:pPr>
        <w:spacing w:line="440" w:lineRule="exact"/>
        <w:rPr>
          <w:rFonts w:ascii="仿宋_GB2312" w:hAnsi="Times" w:eastAsia="仿宋_GB2312" w:cs="Times New Roman"/>
          <w:sz w:val="28"/>
          <w:szCs w:val="28"/>
        </w:rPr>
      </w:pPr>
      <w:r>
        <w:rPr>
          <w:rFonts w:hint="eastAsia" w:ascii="仿宋_GB2312" w:hAnsi="Times" w:eastAsia="仿宋_GB2312" w:cs="Times New Roman"/>
          <w:sz w:val="28"/>
          <w:szCs w:val="28"/>
          <w:lang w:val="en-US" w:eastAsia="zh-CN"/>
        </w:rPr>
        <w:t>7</w:t>
      </w:r>
      <w:r>
        <w:rPr>
          <w:rFonts w:hint="eastAsia" w:ascii="仿宋_GB2312" w:hAnsi="Times" w:eastAsia="仿宋_GB2312" w:cs="Times New Roman"/>
          <w:sz w:val="28"/>
          <w:szCs w:val="28"/>
        </w:rPr>
        <w:t>、我方愿遵守招标文件中有关费用的规定。</w:t>
      </w:r>
    </w:p>
    <w:p>
      <w:pPr>
        <w:adjustRightInd w:val="0"/>
        <w:snapToGrid w:val="0"/>
        <w:spacing w:line="440" w:lineRule="exact"/>
        <w:ind w:firstLine="140" w:firstLineChars="50"/>
        <w:rPr>
          <w:rFonts w:ascii="仿宋_GB2312" w:hAnsi="Times" w:eastAsia="仿宋_GB2312" w:cs="Times New Roman"/>
          <w:sz w:val="28"/>
          <w:szCs w:val="28"/>
        </w:rPr>
      </w:pPr>
    </w:p>
    <w:p>
      <w:pPr>
        <w:adjustRightInd w:val="0"/>
        <w:snapToGrid w:val="0"/>
        <w:spacing w:line="440" w:lineRule="exact"/>
        <w:ind w:firstLine="560" w:firstLineChars="200"/>
        <w:rPr>
          <w:rFonts w:hint="eastAsia" w:ascii="仿宋_GB2312" w:hAnsi="Times" w:eastAsia="仿宋_GB2312" w:cs="Times New Roman"/>
          <w:sz w:val="28"/>
          <w:szCs w:val="28"/>
        </w:rPr>
      </w:pPr>
    </w:p>
    <w:p>
      <w:pPr>
        <w:adjustRightInd w:val="0"/>
        <w:snapToGrid w:val="0"/>
        <w:spacing w:line="440" w:lineRule="exact"/>
        <w:ind w:firstLine="560" w:firstLineChars="200"/>
        <w:rPr>
          <w:rFonts w:ascii="仿宋_GB2312" w:hAnsi="Times" w:eastAsia="仿宋_GB2312" w:cs="Times New Roman"/>
          <w:sz w:val="28"/>
          <w:szCs w:val="28"/>
        </w:rPr>
      </w:pPr>
      <w:r>
        <w:rPr>
          <w:rFonts w:hint="eastAsia" w:ascii="仿宋_GB2312" w:hAnsi="Times" w:eastAsia="仿宋_GB2312" w:cs="Times New Roman"/>
          <w:sz w:val="28"/>
          <w:szCs w:val="28"/>
        </w:rPr>
        <w:t>投标人（盖章）：</w:t>
      </w:r>
      <w:r>
        <w:rPr>
          <w:rFonts w:hint="eastAsia" w:ascii="仿宋_GB2312" w:hAnsi="Times" w:eastAsia="仿宋_GB2312" w:cs="Times New Roman"/>
          <w:sz w:val="28"/>
          <w:szCs w:val="28"/>
          <w:u w:val="single"/>
        </w:rPr>
        <w:t xml:space="preserve">                  </w:t>
      </w:r>
      <w:r>
        <w:rPr>
          <w:rFonts w:hint="eastAsia" w:ascii="仿宋_GB2312" w:hAnsi="Times" w:eastAsia="仿宋_GB2312" w:cs="Times New Roman"/>
          <w:sz w:val="28"/>
          <w:szCs w:val="28"/>
        </w:rPr>
        <w:t xml:space="preserve">        </w:t>
      </w:r>
    </w:p>
    <w:p>
      <w:pPr>
        <w:adjustRightInd w:val="0"/>
        <w:snapToGrid w:val="0"/>
        <w:spacing w:line="440" w:lineRule="exact"/>
        <w:ind w:firstLine="560" w:firstLineChars="200"/>
        <w:rPr>
          <w:rFonts w:ascii="仿宋_GB2312" w:hAnsi="Times" w:eastAsia="仿宋_GB2312" w:cs="Times New Roman"/>
          <w:sz w:val="28"/>
          <w:szCs w:val="28"/>
          <w:u w:val="single"/>
        </w:rPr>
      </w:pPr>
      <w:r>
        <w:rPr>
          <w:rFonts w:hint="eastAsia" w:ascii="仿宋_GB2312" w:hAnsi="Times" w:eastAsia="仿宋_GB2312" w:cs="Times New Roman"/>
          <w:sz w:val="28"/>
          <w:szCs w:val="28"/>
        </w:rPr>
        <w:t>法定代表人或委托代理人（签字或盖章）：</w:t>
      </w:r>
      <w:r>
        <w:rPr>
          <w:rFonts w:hint="eastAsia" w:ascii="仿宋_GB2312" w:hAnsi="Times" w:eastAsia="仿宋_GB2312" w:cs="Times New Roman"/>
          <w:sz w:val="28"/>
          <w:szCs w:val="28"/>
          <w:u w:val="single"/>
        </w:rPr>
        <w:t xml:space="preserve">                     </w:t>
      </w:r>
    </w:p>
    <w:p>
      <w:pPr>
        <w:adjustRightInd w:val="0"/>
        <w:snapToGrid w:val="0"/>
        <w:spacing w:line="440" w:lineRule="exact"/>
        <w:ind w:firstLine="560" w:firstLineChars="200"/>
        <w:rPr>
          <w:rFonts w:ascii="仿宋_GB2312" w:hAnsi="Times" w:eastAsia="仿宋_GB2312" w:cs="Times New Roman"/>
          <w:sz w:val="28"/>
          <w:szCs w:val="28"/>
          <w:u w:val="single"/>
        </w:rPr>
      </w:pPr>
      <w:r>
        <w:rPr>
          <w:rFonts w:hint="eastAsia" w:ascii="仿宋_GB2312" w:hAnsi="Times" w:eastAsia="仿宋_GB2312" w:cs="Times New Roman"/>
          <w:sz w:val="28"/>
          <w:szCs w:val="28"/>
        </w:rPr>
        <w:t>地    址：</w:t>
      </w:r>
      <w:r>
        <w:rPr>
          <w:rFonts w:hint="eastAsia" w:ascii="仿宋_GB2312" w:hAnsi="Times" w:eastAsia="仿宋_GB2312" w:cs="Times New Roman"/>
          <w:sz w:val="28"/>
          <w:szCs w:val="28"/>
          <w:u w:val="single"/>
        </w:rPr>
        <w:t xml:space="preserve">                       </w:t>
      </w:r>
    </w:p>
    <w:p>
      <w:pPr>
        <w:adjustRightInd w:val="0"/>
        <w:snapToGrid w:val="0"/>
        <w:spacing w:line="440" w:lineRule="exact"/>
        <w:ind w:firstLine="560" w:firstLineChars="200"/>
        <w:rPr>
          <w:rFonts w:ascii="仿宋_GB2312" w:hAnsi="Times" w:eastAsia="仿宋_GB2312" w:cs="Times New Roman"/>
          <w:sz w:val="28"/>
          <w:szCs w:val="28"/>
          <w:u w:val="single"/>
        </w:rPr>
      </w:pPr>
      <w:r>
        <w:rPr>
          <w:rFonts w:hint="eastAsia" w:ascii="仿宋_GB2312" w:hAnsi="Times" w:eastAsia="仿宋_GB2312" w:cs="Times New Roman"/>
          <w:sz w:val="28"/>
          <w:szCs w:val="28"/>
        </w:rPr>
        <w:t>邮    编：</w:t>
      </w:r>
      <w:r>
        <w:rPr>
          <w:rFonts w:hint="eastAsia" w:ascii="仿宋_GB2312" w:hAnsi="Times" w:eastAsia="仿宋_GB2312" w:cs="Times New Roman"/>
          <w:sz w:val="28"/>
          <w:szCs w:val="28"/>
          <w:u w:val="single"/>
        </w:rPr>
        <w:t xml:space="preserve">                       </w:t>
      </w:r>
    </w:p>
    <w:p>
      <w:pPr>
        <w:adjustRightInd w:val="0"/>
        <w:snapToGrid w:val="0"/>
        <w:spacing w:line="440" w:lineRule="exact"/>
        <w:ind w:firstLine="560" w:firstLineChars="200"/>
        <w:rPr>
          <w:rFonts w:ascii="仿宋_GB2312" w:hAnsi="Times" w:eastAsia="仿宋_GB2312" w:cs="Times New Roman"/>
          <w:sz w:val="28"/>
          <w:szCs w:val="28"/>
          <w:u w:val="single"/>
        </w:rPr>
      </w:pPr>
      <w:r>
        <w:rPr>
          <w:rFonts w:hint="eastAsia" w:ascii="仿宋_GB2312" w:hAnsi="Times" w:eastAsia="仿宋_GB2312" w:cs="Times New Roman"/>
          <w:sz w:val="28"/>
          <w:szCs w:val="28"/>
        </w:rPr>
        <w:t>电    话：</w:t>
      </w:r>
      <w:r>
        <w:rPr>
          <w:rFonts w:hint="eastAsia" w:ascii="仿宋_GB2312" w:hAnsi="Times" w:eastAsia="仿宋_GB2312" w:cs="Times New Roman"/>
          <w:sz w:val="28"/>
          <w:szCs w:val="28"/>
          <w:u w:val="single"/>
        </w:rPr>
        <w:t xml:space="preserve">                       </w:t>
      </w:r>
    </w:p>
    <w:p>
      <w:pPr>
        <w:adjustRightInd w:val="0"/>
        <w:snapToGrid w:val="0"/>
        <w:spacing w:line="440" w:lineRule="exact"/>
        <w:ind w:firstLine="560" w:firstLineChars="200"/>
        <w:rPr>
          <w:rFonts w:ascii="仿宋_GB2312" w:hAnsi="Times" w:eastAsia="仿宋_GB2312" w:cs="Times New Roman"/>
          <w:sz w:val="28"/>
          <w:szCs w:val="28"/>
          <w:u w:val="single"/>
        </w:rPr>
      </w:pPr>
      <w:r>
        <w:rPr>
          <w:rFonts w:hint="eastAsia" w:ascii="仿宋_GB2312" w:hAnsi="Times" w:eastAsia="仿宋_GB2312" w:cs="Times New Roman"/>
          <w:sz w:val="28"/>
          <w:szCs w:val="28"/>
        </w:rPr>
        <w:t>传    真：</w:t>
      </w:r>
      <w:r>
        <w:rPr>
          <w:rFonts w:hint="eastAsia" w:ascii="仿宋_GB2312" w:hAnsi="Times" w:eastAsia="仿宋_GB2312" w:cs="Times New Roman"/>
          <w:sz w:val="28"/>
          <w:szCs w:val="28"/>
          <w:u w:val="single"/>
        </w:rPr>
        <w:t xml:space="preserve">                       </w:t>
      </w:r>
    </w:p>
    <w:p>
      <w:pPr>
        <w:adjustRightInd w:val="0"/>
        <w:snapToGrid w:val="0"/>
        <w:spacing w:line="440" w:lineRule="exact"/>
        <w:ind w:firstLine="560" w:firstLineChars="200"/>
        <w:rPr>
          <w:rFonts w:ascii="仿宋_GB2312" w:hAnsi="Times" w:eastAsia="仿宋_GB2312" w:cs="Times New Roman"/>
          <w:sz w:val="28"/>
          <w:szCs w:val="28"/>
          <w:u w:val="single"/>
        </w:rPr>
      </w:pPr>
      <w:r>
        <w:rPr>
          <w:rFonts w:hint="eastAsia" w:ascii="仿宋_GB2312" w:hAnsi="Times" w:eastAsia="仿宋_GB2312" w:cs="Times New Roman"/>
          <w:sz w:val="28"/>
          <w:szCs w:val="28"/>
        </w:rPr>
        <w:t>开 户 行：</w:t>
      </w:r>
      <w:r>
        <w:rPr>
          <w:rFonts w:hint="eastAsia" w:ascii="仿宋_GB2312" w:hAnsi="Times" w:eastAsia="仿宋_GB2312" w:cs="Times New Roman"/>
          <w:sz w:val="28"/>
          <w:szCs w:val="28"/>
          <w:u w:val="single"/>
        </w:rPr>
        <w:t xml:space="preserve">                       </w:t>
      </w:r>
    </w:p>
    <w:p>
      <w:pPr>
        <w:adjustRightInd w:val="0"/>
        <w:snapToGrid w:val="0"/>
        <w:spacing w:line="440" w:lineRule="exact"/>
        <w:ind w:firstLine="560" w:firstLineChars="200"/>
        <w:rPr>
          <w:rFonts w:hint="eastAsia" w:ascii="仿宋_GB2312" w:hAnsi="Times" w:eastAsia="仿宋_GB2312" w:cs="Times New Roman"/>
          <w:sz w:val="28"/>
          <w:szCs w:val="28"/>
        </w:rPr>
      </w:pPr>
      <w:r>
        <w:rPr>
          <w:rFonts w:hint="eastAsia" w:ascii="仿宋_GB2312" w:hAnsi="Times" w:eastAsia="仿宋_GB2312" w:cs="Times New Roman"/>
          <w:sz w:val="28"/>
          <w:szCs w:val="28"/>
        </w:rPr>
        <w:t>帐    号：</w:t>
      </w:r>
      <w:r>
        <w:rPr>
          <w:rFonts w:hint="eastAsia" w:ascii="仿宋_GB2312" w:hAnsi="Times" w:eastAsia="仿宋_GB2312" w:cs="Times New Roman"/>
          <w:sz w:val="28"/>
          <w:szCs w:val="28"/>
          <w:u w:val="single"/>
        </w:rPr>
        <w:t xml:space="preserve">                       </w:t>
      </w:r>
      <w:r>
        <w:rPr>
          <w:rFonts w:hint="eastAsia" w:ascii="仿宋_GB2312" w:hAnsi="Times" w:eastAsia="仿宋_GB2312" w:cs="Times New Roman"/>
          <w:sz w:val="28"/>
          <w:szCs w:val="28"/>
        </w:rPr>
        <w:t xml:space="preserve">  </w:t>
      </w:r>
    </w:p>
    <w:p>
      <w:pPr>
        <w:adjustRightInd w:val="0"/>
        <w:snapToGrid w:val="0"/>
        <w:spacing w:line="440" w:lineRule="exact"/>
        <w:ind w:firstLine="560" w:firstLineChars="200"/>
        <w:rPr>
          <w:rFonts w:ascii="仿宋_GB2312" w:hAnsi="Times" w:eastAsia="仿宋_GB2312" w:cs="Times New Roman"/>
          <w:sz w:val="28"/>
          <w:szCs w:val="28"/>
        </w:rPr>
      </w:pPr>
      <w:r>
        <w:rPr>
          <w:rFonts w:hint="eastAsia" w:ascii="仿宋_GB2312" w:hAnsi="Times" w:eastAsia="仿宋_GB2312" w:cs="Times New Roman"/>
          <w:sz w:val="28"/>
          <w:szCs w:val="28"/>
        </w:rPr>
        <w:t xml:space="preserve">                                </w:t>
      </w:r>
    </w:p>
    <w:p>
      <w:pPr>
        <w:adjustRightInd w:val="0"/>
        <w:snapToGrid w:val="0"/>
        <w:spacing w:line="440" w:lineRule="exact"/>
        <w:ind w:left="788" w:hanging="228"/>
        <w:rPr>
          <w:rFonts w:ascii="仿宋_GB2312" w:hAnsi="Times" w:eastAsia="仿宋_GB2312" w:cs="Times New Roman"/>
          <w:sz w:val="28"/>
          <w:szCs w:val="28"/>
        </w:rPr>
      </w:pPr>
      <w:r>
        <w:rPr>
          <w:rFonts w:hint="eastAsia" w:ascii="仿宋_GB2312" w:hAnsi="Times" w:eastAsia="仿宋_GB2312" w:cs="Times New Roman"/>
          <w:sz w:val="28"/>
          <w:szCs w:val="28"/>
        </w:rPr>
        <w:t xml:space="preserve"> </w:t>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ab/>
      </w:r>
      <w:r>
        <w:rPr>
          <w:rFonts w:ascii="仿宋_GB2312" w:hAnsi="Times" w:eastAsia="仿宋_GB2312" w:cs="Times New Roman"/>
          <w:sz w:val="28"/>
          <w:szCs w:val="28"/>
        </w:rPr>
        <w:t xml:space="preserve">                               </w:t>
      </w:r>
      <w:r>
        <w:rPr>
          <w:rFonts w:hint="eastAsia" w:ascii="仿宋_GB2312" w:hAnsi="Times" w:eastAsia="仿宋_GB2312" w:cs="Times New Roman"/>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CG Times"/>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G Times">
    <w:panose1 w:val="020206030504050203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Arial" w:hAnsi="Arial" w:cs="Aria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3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3493131"/>
    <w:multiLevelType w:val="multilevel"/>
    <w:tmpl w:val="03493131"/>
    <w:lvl w:ilvl="0" w:tentative="0">
      <w:start w:val="1"/>
      <w:numFmt w:val="japaneseCounting"/>
      <w:pStyle w:val="2"/>
      <w:lvlText w:val="%1、"/>
      <w:lvlJc w:val="left"/>
      <w:pPr>
        <w:ind w:left="1410" w:hanging="87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71FD0DF6"/>
    <w:multiLevelType w:val="singleLevel"/>
    <w:tmpl w:val="71FD0DF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08"/>
    <w:rsid w:val="00000FB5"/>
    <w:rsid w:val="00001AFE"/>
    <w:rsid w:val="00002380"/>
    <w:rsid w:val="0000238F"/>
    <w:rsid w:val="0000265F"/>
    <w:rsid w:val="0000272E"/>
    <w:rsid w:val="000028FF"/>
    <w:rsid w:val="00002BDA"/>
    <w:rsid w:val="00002D13"/>
    <w:rsid w:val="00002D61"/>
    <w:rsid w:val="0000301B"/>
    <w:rsid w:val="000043AE"/>
    <w:rsid w:val="00004927"/>
    <w:rsid w:val="00004A02"/>
    <w:rsid w:val="00005C05"/>
    <w:rsid w:val="00006613"/>
    <w:rsid w:val="00007F29"/>
    <w:rsid w:val="00010EEC"/>
    <w:rsid w:val="00011290"/>
    <w:rsid w:val="00012151"/>
    <w:rsid w:val="00012C95"/>
    <w:rsid w:val="0001423F"/>
    <w:rsid w:val="00014D80"/>
    <w:rsid w:val="00014E56"/>
    <w:rsid w:val="0001569A"/>
    <w:rsid w:val="0001579F"/>
    <w:rsid w:val="0001613E"/>
    <w:rsid w:val="0001691E"/>
    <w:rsid w:val="00016D9B"/>
    <w:rsid w:val="00016E6F"/>
    <w:rsid w:val="00016E7C"/>
    <w:rsid w:val="000170A6"/>
    <w:rsid w:val="00017C16"/>
    <w:rsid w:val="00020075"/>
    <w:rsid w:val="000206E2"/>
    <w:rsid w:val="000213D3"/>
    <w:rsid w:val="000218B1"/>
    <w:rsid w:val="00021A51"/>
    <w:rsid w:val="00021AD5"/>
    <w:rsid w:val="00021DDB"/>
    <w:rsid w:val="00021F81"/>
    <w:rsid w:val="0002219F"/>
    <w:rsid w:val="0002274A"/>
    <w:rsid w:val="000229C7"/>
    <w:rsid w:val="0002303D"/>
    <w:rsid w:val="000236D9"/>
    <w:rsid w:val="00023ACC"/>
    <w:rsid w:val="00023C95"/>
    <w:rsid w:val="00023F3D"/>
    <w:rsid w:val="0002445A"/>
    <w:rsid w:val="0002476E"/>
    <w:rsid w:val="00024E54"/>
    <w:rsid w:val="00025A13"/>
    <w:rsid w:val="0002612E"/>
    <w:rsid w:val="000265C5"/>
    <w:rsid w:val="0002733A"/>
    <w:rsid w:val="00031464"/>
    <w:rsid w:val="00031558"/>
    <w:rsid w:val="00031892"/>
    <w:rsid w:val="00031893"/>
    <w:rsid w:val="000318D3"/>
    <w:rsid w:val="00031A8E"/>
    <w:rsid w:val="00032548"/>
    <w:rsid w:val="000326BE"/>
    <w:rsid w:val="00032EFC"/>
    <w:rsid w:val="000334C0"/>
    <w:rsid w:val="00033628"/>
    <w:rsid w:val="00033D7A"/>
    <w:rsid w:val="0003500F"/>
    <w:rsid w:val="000363BC"/>
    <w:rsid w:val="000367F5"/>
    <w:rsid w:val="00036DFD"/>
    <w:rsid w:val="00036F1D"/>
    <w:rsid w:val="00037587"/>
    <w:rsid w:val="00040BEC"/>
    <w:rsid w:val="00040D82"/>
    <w:rsid w:val="0004158B"/>
    <w:rsid w:val="00041B14"/>
    <w:rsid w:val="00042ABF"/>
    <w:rsid w:val="00042E87"/>
    <w:rsid w:val="00043E77"/>
    <w:rsid w:val="00043E93"/>
    <w:rsid w:val="00043EDE"/>
    <w:rsid w:val="0004403F"/>
    <w:rsid w:val="0004436C"/>
    <w:rsid w:val="00044FC6"/>
    <w:rsid w:val="000454D6"/>
    <w:rsid w:val="00045841"/>
    <w:rsid w:val="00045BF0"/>
    <w:rsid w:val="00045DC0"/>
    <w:rsid w:val="00046A38"/>
    <w:rsid w:val="00046AFD"/>
    <w:rsid w:val="0004710C"/>
    <w:rsid w:val="000474A2"/>
    <w:rsid w:val="0005030E"/>
    <w:rsid w:val="00050443"/>
    <w:rsid w:val="00050713"/>
    <w:rsid w:val="00050AC7"/>
    <w:rsid w:val="00050C53"/>
    <w:rsid w:val="00050E97"/>
    <w:rsid w:val="000512BB"/>
    <w:rsid w:val="00051454"/>
    <w:rsid w:val="000515EE"/>
    <w:rsid w:val="000518A0"/>
    <w:rsid w:val="00051E4F"/>
    <w:rsid w:val="000521B6"/>
    <w:rsid w:val="000521C4"/>
    <w:rsid w:val="000521F5"/>
    <w:rsid w:val="00052FD0"/>
    <w:rsid w:val="00053178"/>
    <w:rsid w:val="00053410"/>
    <w:rsid w:val="00053DFE"/>
    <w:rsid w:val="00054CDD"/>
    <w:rsid w:val="000550C4"/>
    <w:rsid w:val="00055B20"/>
    <w:rsid w:val="00055B7F"/>
    <w:rsid w:val="00055E3F"/>
    <w:rsid w:val="00057323"/>
    <w:rsid w:val="00060D5F"/>
    <w:rsid w:val="00060F4B"/>
    <w:rsid w:val="0006129F"/>
    <w:rsid w:val="0006133A"/>
    <w:rsid w:val="0006189E"/>
    <w:rsid w:val="000648F4"/>
    <w:rsid w:val="0006550D"/>
    <w:rsid w:val="000661DE"/>
    <w:rsid w:val="00070155"/>
    <w:rsid w:val="00071C88"/>
    <w:rsid w:val="0007237D"/>
    <w:rsid w:val="0007431C"/>
    <w:rsid w:val="0007545A"/>
    <w:rsid w:val="00075546"/>
    <w:rsid w:val="00076084"/>
    <w:rsid w:val="000764FD"/>
    <w:rsid w:val="00076671"/>
    <w:rsid w:val="00076F9A"/>
    <w:rsid w:val="000773DC"/>
    <w:rsid w:val="000777BE"/>
    <w:rsid w:val="00080026"/>
    <w:rsid w:val="0008024B"/>
    <w:rsid w:val="000804FA"/>
    <w:rsid w:val="000810F7"/>
    <w:rsid w:val="00081464"/>
    <w:rsid w:val="000835A3"/>
    <w:rsid w:val="00083D4B"/>
    <w:rsid w:val="00083EC3"/>
    <w:rsid w:val="0008542A"/>
    <w:rsid w:val="00085685"/>
    <w:rsid w:val="00085975"/>
    <w:rsid w:val="00086065"/>
    <w:rsid w:val="0008616A"/>
    <w:rsid w:val="000879CD"/>
    <w:rsid w:val="000904DD"/>
    <w:rsid w:val="00090FEC"/>
    <w:rsid w:val="000913DB"/>
    <w:rsid w:val="00091C8F"/>
    <w:rsid w:val="00092B61"/>
    <w:rsid w:val="00093045"/>
    <w:rsid w:val="000944B5"/>
    <w:rsid w:val="00095171"/>
    <w:rsid w:val="000952B8"/>
    <w:rsid w:val="00095F05"/>
    <w:rsid w:val="00096C86"/>
    <w:rsid w:val="000974BF"/>
    <w:rsid w:val="000974DF"/>
    <w:rsid w:val="00097BB0"/>
    <w:rsid w:val="000A09DE"/>
    <w:rsid w:val="000A0B6A"/>
    <w:rsid w:val="000A0BF2"/>
    <w:rsid w:val="000A1088"/>
    <w:rsid w:val="000A14B8"/>
    <w:rsid w:val="000A1566"/>
    <w:rsid w:val="000A181B"/>
    <w:rsid w:val="000A22A5"/>
    <w:rsid w:val="000A2703"/>
    <w:rsid w:val="000A2BE7"/>
    <w:rsid w:val="000A34E6"/>
    <w:rsid w:val="000A3911"/>
    <w:rsid w:val="000A3E27"/>
    <w:rsid w:val="000A4788"/>
    <w:rsid w:val="000A5F25"/>
    <w:rsid w:val="000A60F1"/>
    <w:rsid w:val="000A6627"/>
    <w:rsid w:val="000A71AF"/>
    <w:rsid w:val="000A7B1E"/>
    <w:rsid w:val="000A7EE2"/>
    <w:rsid w:val="000B0066"/>
    <w:rsid w:val="000B0293"/>
    <w:rsid w:val="000B06B7"/>
    <w:rsid w:val="000B088E"/>
    <w:rsid w:val="000B0A34"/>
    <w:rsid w:val="000B0B73"/>
    <w:rsid w:val="000B0F34"/>
    <w:rsid w:val="000B58E7"/>
    <w:rsid w:val="000B5B0C"/>
    <w:rsid w:val="000B65A8"/>
    <w:rsid w:val="000B679D"/>
    <w:rsid w:val="000B6BDF"/>
    <w:rsid w:val="000B6D2D"/>
    <w:rsid w:val="000C05F0"/>
    <w:rsid w:val="000C1141"/>
    <w:rsid w:val="000C1156"/>
    <w:rsid w:val="000C1438"/>
    <w:rsid w:val="000C162E"/>
    <w:rsid w:val="000C1B03"/>
    <w:rsid w:val="000C1D54"/>
    <w:rsid w:val="000C1E4F"/>
    <w:rsid w:val="000C1FF6"/>
    <w:rsid w:val="000C2AD5"/>
    <w:rsid w:val="000C2C62"/>
    <w:rsid w:val="000C30AE"/>
    <w:rsid w:val="000C31AC"/>
    <w:rsid w:val="000C37FE"/>
    <w:rsid w:val="000C3883"/>
    <w:rsid w:val="000C3DF4"/>
    <w:rsid w:val="000C3F05"/>
    <w:rsid w:val="000C4219"/>
    <w:rsid w:val="000C4657"/>
    <w:rsid w:val="000C4C2E"/>
    <w:rsid w:val="000C4EA5"/>
    <w:rsid w:val="000C57EE"/>
    <w:rsid w:val="000C5916"/>
    <w:rsid w:val="000C59BF"/>
    <w:rsid w:val="000C5E3D"/>
    <w:rsid w:val="000C6691"/>
    <w:rsid w:val="000C72F8"/>
    <w:rsid w:val="000C7638"/>
    <w:rsid w:val="000C7CA6"/>
    <w:rsid w:val="000D0197"/>
    <w:rsid w:val="000D07C4"/>
    <w:rsid w:val="000D08DF"/>
    <w:rsid w:val="000D100E"/>
    <w:rsid w:val="000D1BC6"/>
    <w:rsid w:val="000D2193"/>
    <w:rsid w:val="000D2BF1"/>
    <w:rsid w:val="000D43EE"/>
    <w:rsid w:val="000D4F36"/>
    <w:rsid w:val="000D53C2"/>
    <w:rsid w:val="000D5403"/>
    <w:rsid w:val="000D58EC"/>
    <w:rsid w:val="000D5CEF"/>
    <w:rsid w:val="000D62AF"/>
    <w:rsid w:val="000D6451"/>
    <w:rsid w:val="000D7825"/>
    <w:rsid w:val="000D7D5B"/>
    <w:rsid w:val="000D7D63"/>
    <w:rsid w:val="000E0C28"/>
    <w:rsid w:val="000E13CE"/>
    <w:rsid w:val="000E16FE"/>
    <w:rsid w:val="000E237C"/>
    <w:rsid w:val="000E3B8D"/>
    <w:rsid w:val="000E3C3F"/>
    <w:rsid w:val="000E45D3"/>
    <w:rsid w:val="000E45FD"/>
    <w:rsid w:val="000E54E0"/>
    <w:rsid w:val="000E651F"/>
    <w:rsid w:val="000E7399"/>
    <w:rsid w:val="000E7AFC"/>
    <w:rsid w:val="000E7B40"/>
    <w:rsid w:val="000E7BE6"/>
    <w:rsid w:val="000F0395"/>
    <w:rsid w:val="000F03F5"/>
    <w:rsid w:val="000F090F"/>
    <w:rsid w:val="000F0A0E"/>
    <w:rsid w:val="000F16E1"/>
    <w:rsid w:val="000F1A8C"/>
    <w:rsid w:val="000F1B2F"/>
    <w:rsid w:val="000F1FE0"/>
    <w:rsid w:val="000F2FEA"/>
    <w:rsid w:val="000F39C5"/>
    <w:rsid w:val="000F41F0"/>
    <w:rsid w:val="000F4770"/>
    <w:rsid w:val="000F5056"/>
    <w:rsid w:val="000F51F2"/>
    <w:rsid w:val="000F5647"/>
    <w:rsid w:val="000F5DD8"/>
    <w:rsid w:val="000F64EB"/>
    <w:rsid w:val="000F69C6"/>
    <w:rsid w:val="000F6A28"/>
    <w:rsid w:val="000F7026"/>
    <w:rsid w:val="000F71F2"/>
    <w:rsid w:val="00100A63"/>
    <w:rsid w:val="00100C36"/>
    <w:rsid w:val="00100EE9"/>
    <w:rsid w:val="00101302"/>
    <w:rsid w:val="001021E5"/>
    <w:rsid w:val="001026D5"/>
    <w:rsid w:val="0010296C"/>
    <w:rsid w:val="00103317"/>
    <w:rsid w:val="00104607"/>
    <w:rsid w:val="00104776"/>
    <w:rsid w:val="001049BA"/>
    <w:rsid w:val="00104FD5"/>
    <w:rsid w:val="001054AE"/>
    <w:rsid w:val="00105E39"/>
    <w:rsid w:val="00106169"/>
    <w:rsid w:val="00106723"/>
    <w:rsid w:val="0010747A"/>
    <w:rsid w:val="00107BE2"/>
    <w:rsid w:val="00107CFB"/>
    <w:rsid w:val="001124FA"/>
    <w:rsid w:val="00112D68"/>
    <w:rsid w:val="00113C1C"/>
    <w:rsid w:val="00114551"/>
    <w:rsid w:val="00115AE6"/>
    <w:rsid w:val="00116502"/>
    <w:rsid w:val="00116774"/>
    <w:rsid w:val="0012189F"/>
    <w:rsid w:val="00121947"/>
    <w:rsid w:val="00121B26"/>
    <w:rsid w:val="00122329"/>
    <w:rsid w:val="00123361"/>
    <w:rsid w:val="00123B88"/>
    <w:rsid w:val="001245A9"/>
    <w:rsid w:val="00124DE7"/>
    <w:rsid w:val="00124F11"/>
    <w:rsid w:val="00125074"/>
    <w:rsid w:val="00125114"/>
    <w:rsid w:val="00125146"/>
    <w:rsid w:val="0012636D"/>
    <w:rsid w:val="00126FCB"/>
    <w:rsid w:val="00127E0C"/>
    <w:rsid w:val="00127F20"/>
    <w:rsid w:val="00130AA6"/>
    <w:rsid w:val="00131A24"/>
    <w:rsid w:val="00131CCA"/>
    <w:rsid w:val="00131FE0"/>
    <w:rsid w:val="001322F2"/>
    <w:rsid w:val="00133A73"/>
    <w:rsid w:val="00134352"/>
    <w:rsid w:val="00134EAE"/>
    <w:rsid w:val="00135378"/>
    <w:rsid w:val="00135CA7"/>
    <w:rsid w:val="00136012"/>
    <w:rsid w:val="0013620D"/>
    <w:rsid w:val="00136FB1"/>
    <w:rsid w:val="001370D3"/>
    <w:rsid w:val="00142A0E"/>
    <w:rsid w:val="00142BC1"/>
    <w:rsid w:val="00143306"/>
    <w:rsid w:val="0014362C"/>
    <w:rsid w:val="0014362D"/>
    <w:rsid w:val="00144597"/>
    <w:rsid w:val="0014573F"/>
    <w:rsid w:val="00146E32"/>
    <w:rsid w:val="001472D8"/>
    <w:rsid w:val="00147B88"/>
    <w:rsid w:val="00150F61"/>
    <w:rsid w:val="00151EE2"/>
    <w:rsid w:val="00152618"/>
    <w:rsid w:val="001526F5"/>
    <w:rsid w:val="00152848"/>
    <w:rsid w:val="00152A3F"/>
    <w:rsid w:val="00152EF5"/>
    <w:rsid w:val="001537B2"/>
    <w:rsid w:val="00153984"/>
    <w:rsid w:val="001539E5"/>
    <w:rsid w:val="00153A19"/>
    <w:rsid w:val="00154286"/>
    <w:rsid w:val="00154683"/>
    <w:rsid w:val="001551DC"/>
    <w:rsid w:val="0015575F"/>
    <w:rsid w:val="00155BE4"/>
    <w:rsid w:val="00156C30"/>
    <w:rsid w:val="00157058"/>
    <w:rsid w:val="001572C6"/>
    <w:rsid w:val="00157352"/>
    <w:rsid w:val="0015784D"/>
    <w:rsid w:val="001601C4"/>
    <w:rsid w:val="00162257"/>
    <w:rsid w:val="00162358"/>
    <w:rsid w:val="0016455F"/>
    <w:rsid w:val="001652D4"/>
    <w:rsid w:val="00165723"/>
    <w:rsid w:val="00165CC7"/>
    <w:rsid w:val="0016631C"/>
    <w:rsid w:val="0016649B"/>
    <w:rsid w:val="001671AD"/>
    <w:rsid w:val="00170445"/>
    <w:rsid w:val="001705B3"/>
    <w:rsid w:val="001708C5"/>
    <w:rsid w:val="00171C7A"/>
    <w:rsid w:val="001734F4"/>
    <w:rsid w:val="0017378C"/>
    <w:rsid w:val="00173B67"/>
    <w:rsid w:val="001740C8"/>
    <w:rsid w:val="00174BE6"/>
    <w:rsid w:val="00175744"/>
    <w:rsid w:val="001759EF"/>
    <w:rsid w:val="00176577"/>
    <w:rsid w:val="001766BA"/>
    <w:rsid w:val="001772E1"/>
    <w:rsid w:val="0018037A"/>
    <w:rsid w:val="00181EE2"/>
    <w:rsid w:val="00182820"/>
    <w:rsid w:val="0018396D"/>
    <w:rsid w:val="00183A46"/>
    <w:rsid w:val="0018445F"/>
    <w:rsid w:val="0018451F"/>
    <w:rsid w:val="001847F5"/>
    <w:rsid w:val="0018508B"/>
    <w:rsid w:val="001850D2"/>
    <w:rsid w:val="00185433"/>
    <w:rsid w:val="0018552C"/>
    <w:rsid w:val="00186CFE"/>
    <w:rsid w:val="00187048"/>
    <w:rsid w:val="00187D25"/>
    <w:rsid w:val="001900C5"/>
    <w:rsid w:val="00190141"/>
    <w:rsid w:val="001911FE"/>
    <w:rsid w:val="00191507"/>
    <w:rsid w:val="0019347B"/>
    <w:rsid w:val="00193C01"/>
    <w:rsid w:val="00193DF2"/>
    <w:rsid w:val="00194208"/>
    <w:rsid w:val="00194A01"/>
    <w:rsid w:val="00194AA6"/>
    <w:rsid w:val="00194C79"/>
    <w:rsid w:val="0019686C"/>
    <w:rsid w:val="00196D21"/>
    <w:rsid w:val="00197312"/>
    <w:rsid w:val="0019776A"/>
    <w:rsid w:val="0019776B"/>
    <w:rsid w:val="001A0A29"/>
    <w:rsid w:val="001A0F35"/>
    <w:rsid w:val="001A1701"/>
    <w:rsid w:val="001A22F8"/>
    <w:rsid w:val="001A263C"/>
    <w:rsid w:val="001A2F28"/>
    <w:rsid w:val="001A3A34"/>
    <w:rsid w:val="001A3B75"/>
    <w:rsid w:val="001A43B9"/>
    <w:rsid w:val="001A57AC"/>
    <w:rsid w:val="001A5E70"/>
    <w:rsid w:val="001A69FD"/>
    <w:rsid w:val="001A716E"/>
    <w:rsid w:val="001B0125"/>
    <w:rsid w:val="001B17EE"/>
    <w:rsid w:val="001B1B05"/>
    <w:rsid w:val="001B1C61"/>
    <w:rsid w:val="001B1E6A"/>
    <w:rsid w:val="001B1EC6"/>
    <w:rsid w:val="001B1F51"/>
    <w:rsid w:val="001B2A03"/>
    <w:rsid w:val="001B2D16"/>
    <w:rsid w:val="001B2D60"/>
    <w:rsid w:val="001B339B"/>
    <w:rsid w:val="001B360B"/>
    <w:rsid w:val="001B39B0"/>
    <w:rsid w:val="001B3B14"/>
    <w:rsid w:val="001B3BCC"/>
    <w:rsid w:val="001B4083"/>
    <w:rsid w:val="001B4B92"/>
    <w:rsid w:val="001B65A9"/>
    <w:rsid w:val="001B7474"/>
    <w:rsid w:val="001B74C9"/>
    <w:rsid w:val="001B772C"/>
    <w:rsid w:val="001B77B6"/>
    <w:rsid w:val="001B7A45"/>
    <w:rsid w:val="001C0CBA"/>
    <w:rsid w:val="001C0F0A"/>
    <w:rsid w:val="001C16A8"/>
    <w:rsid w:val="001C17AA"/>
    <w:rsid w:val="001C26A7"/>
    <w:rsid w:val="001C3307"/>
    <w:rsid w:val="001C37BB"/>
    <w:rsid w:val="001C44A5"/>
    <w:rsid w:val="001C4BAA"/>
    <w:rsid w:val="001C59DD"/>
    <w:rsid w:val="001C5ADE"/>
    <w:rsid w:val="001C5ED3"/>
    <w:rsid w:val="001C6003"/>
    <w:rsid w:val="001C61B9"/>
    <w:rsid w:val="001C6BB5"/>
    <w:rsid w:val="001C6F72"/>
    <w:rsid w:val="001C7585"/>
    <w:rsid w:val="001C764A"/>
    <w:rsid w:val="001C77BE"/>
    <w:rsid w:val="001C78DA"/>
    <w:rsid w:val="001D0E23"/>
    <w:rsid w:val="001D136A"/>
    <w:rsid w:val="001D16E2"/>
    <w:rsid w:val="001D2B12"/>
    <w:rsid w:val="001D30C9"/>
    <w:rsid w:val="001D3B80"/>
    <w:rsid w:val="001D47F4"/>
    <w:rsid w:val="001D52F3"/>
    <w:rsid w:val="001D5305"/>
    <w:rsid w:val="001D5387"/>
    <w:rsid w:val="001D5428"/>
    <w:rsid w:val="001D54A4"/>
    <w:rsid w:val="001D5AB5"/>
    <w:rsid w:val="001D669F"/>
    <w:rsid w:val="001E0E59"/>
    <w:rsid w:val="001E11CD"/>
    <w:rsid w:val="001E1374"/>
    <w:rsid w:val="001E2231"/>
    <w:rsid w:val="001E2341"/>
    <w:rsid w:val="001E254B"/>
    <w:rsid w:val="001E2A0F"/>
    <w:rsid w:val="001E2FE4"/>
    <w:rsid w:val="001E3138"/>
    <w:rsid w:val="001E3244"/>
    <w:rsid w:val="001E34A3"/>
    <w:rsid w:val="001E36B7"/>
    <w:rsid w:val="001E3862"/>
    <w:rsid w:val="001E4489"/>
    <w:rsid w:val="001E480D"/>
    <w:rsid w:val="001E51B0"/>
    <w:rsid w:val="001E57B2"/>
    <w:rsid w:val="001E5AA1"/>
    <w:rsid w:val="001E5E34"/>
    <w:rsid w:val="001E6361"/>
    <w:rsid w:val="001E6843"/>
    <w:rsid w:val="001E713E"/>
    <w:rsid w:val="001E7A67"/>
    <w:rsid w:val="001F01F0"/>
    <w:rsid w:val="001F0A69"/>
    <w:rsid w:val="001F0D27"/>
    <w:rsid w:val="001F339E"/>
    <w:rsid w:val="001F3490"/>
    <w:rsid w:val="001F3D68"/>
    <w:rsid w:val="001F3E46"/>
    <w:rsid w:val="001F4729"/>
    <w:rsid w:val="001F4DFE"/>
    <w:rsid w:val="001F4FBB"/>
    <w:rsid w:val="001F56F7"/>
    <w:rsid w:val="001F668B"/>
    <w:rsid w:val="001F7295"/>
    <w:rsid w:val="001F7309"/>
    <w:rsid w:val="001F7E65"/>
    <w:rsid w:val="002006A0"/>
    <w:rsid w:val="00200C75"/>
    <w:rsid w:val="00202AB8"/>
    <w:rsid w:val="00202B0A"/>
    <w:rsid w:val="002033A0"/>
    <w:rsid w:val="00203BB8"/>
    <w:rsid w:val="00205074"/>
    <w:rsid w:val="002050A0"/>
    <w:rsid w:val="00205412"/>
    <w:rsid w:val="00205B29"/>
    <w:rsid w:val="00206012"/>
    <w:rsid w:val="002061D3"/>
    <w:rsid w:val="00206622"/>
    <w:rsid w:val="0020662A"/>
    <w:rsid w:val="00207254"/>
    <w:rsid w:val="0020748F"/>
    <w:rsid w:val="002077DD"/>
    <w:rsid w:val="002100F9"/>
    <w:rsid w:val="002103EB"/>
    <w:rsid w:val="00211351"/>
    <w:rsid w:val="00211605"/>
    <w:rsid w:val="0021160D"/>
    <w:rsid w:val="00213C8D"/>
    <w:rsid w:val="002144E9"/>
    <w:rsid w:val="00214BE0"/>
    <w:rsid w:val="00214F0E"/>
    <w:rsid w:val="00215CC6"/>
    <w:rsid w:val="002161D9"/>
    <w:rsid w:val="00216E27"/>
    <w:rsid w:val="00217A3C"/>
    <w:rsid w:val="00217B0D"/>
    <w:rsid w:val="00220ADF"/>
    <w:rsid w:val="00220AE7"/>
    <w:rsid w:val="002214CE"/>
    <w:rsid w:val="00222419"/>
    <w:rsid w:val="0022249D"/>
    <w:rsid w:val="0022284A"/>
    <w:rsid w:val="00222AB3"/>
    <w:rsid w:val="00222FC8"/>
    <w:rsid w:val="00223FAC"/>
    <w:rsid w:val="002243CC"/>
    <w:rsid w:val="00224492"/>
    <w:rsid w:val="00224F51"/>
    <w:rsid w:val="002252CE"/>
    <w:rsid w:val="0022572D"/>
    <w:rsid w:val="00225B01"/>
    <w:rsid w:val="00225BC4"/>
    <w:rsid w:val="00226139"/>
    <w:rsid w:val="0022614F"/>
    <w:rsid w:val="0022635B"/>
    <w:rsid w:val="00226D7F"/>
    <w:rsid w:val="00226E18"/>
    <w:rsid w:val="00227383"/>
    <w:rsid w:val="00227842"/>
    <w:rsid w:val="00227878"/>
    <w:rsid w:val="00227AEE"/>
    <w:rsid w:val="002306BE"/>
    <w:rsid w:val="002306D4"/>
    <w:rsid w:val="002306F9"/>
    <w:rsid w:val="00230F79"/>
    <w:rsid w:val="00232B29"/>
    <w:rsid w:val="002330E7"/>
    <w:rsid w:val="0023377F"/>
    <w:rsid w:val="002337A9"/>
    <w:rsid w:val="00233AD6"/>
    <w:rsid w:val="00233C93"/>
    <w:rsid w:val="00234B9E"/>
    <w:rsid w:val="00234F59"/>
    <w:rsid w:val="00235100"/>
    <w:rsid w:val="0023521D"/>
    <w:rsid w:val="0023526A"/>
    <w:rsid w:val="00235933"/>
    <w:rsid w:val="002363DD"/>
    <w:rsid w:val="002364A7"/>
    <w:rsid w:val="00240289"/>
    <w:rsid w:val="002404DB"/>
    <w:rsid w:val="002408F6"/>
    <w:rsid w:val="002411F3"/>
    <w:rsid w:val="0024150E"/>
    <w:rsid w:val="00241E95"/>
    <w:rsid w:val="00242061"/>
    <w:rsid w:val="00242715"/>
    <w:rsid w:val="00242DCD"/>
    <w:rsid w:val="0024358E"/>
    <w:rsid w:val="00243ED4"/>
    <w:rsid w:val="00243F93"/>
    <w:rsid w:val="0024401F"/>
    <w:rsid w:val="00244031"/>
    <w:rsid w:val="002461D6"/>
    <w:rsid w:val="00246A2E"/>
    <w:rsid w:val="00247BC5"/>
    <w:rsid w:val="002507E0"/>
    <w:rsid w:val="0025087B"/>
    <w:rsid w:val="00250F1F"/>
    <w:rsid w:val="00250F7D"/>
    <w:rsid w:val="0025167A"/>
    <w:rsid w:val="00252962"/>
    <w:rsid w:val="00253BA2"/>
    <w:rsid w:val="00254352"/>
    <w:rsid w:val="002545EC"/>
    <w:rsid w:val="002546A3"/>
    <w:rsid w:val="00255BA9"/>
    <w:rsid w:val="00255C16"/>
    <w:rsid w:val="00256C7B"/>
    <w:rsid w:val="00257606"/>
    <w:rsid w:val="00257BA4"/>
    <w:rsid w:val="00257DF1"/>
    <w:rsid w:val="002605E9"/>
    <w:rsid w:val="00260B4C"/>
    <w:rsid w:val="00261153"/>
    <w:rsid w:val="00261D92"/>
    <w:rsid w:val="00262753"/>
    <w:rsid w:val="00262841"/>
    <w:rsid w:val="00262DA3"/>
    <w:rsid w:val="00262E7E"/>
    <w:rsid w:val="00263B2F"/>
    <w:rsid w:val="00264054"/>
    <w:rsid w:val="0026414F"/>
    <w:rsid w:val="002641CA"/>
    <w:rsid w:val="0026483E"/>
    <w:rsid w:val="00264D4D"/>
    <w:rsid w:val="002657A9"/>
    <w:rsid w:val="00266DC1"/>
    <w:rsid w:val="002672EF"/>
    <w:rsid w:val="002674AE"/>
    <w:rsid w:val="002675F9"/>
    <w:rsid w:val="0026763A"/>
    <w:rsid w:val="00270102"/>
    <w:rsid w:val="0027076A"/>
    <w:rsid w:val="00271085"/>
    <w:rsid w:val="0027121F"/>
    <w:rsid w:val="00271AEF"/>
    <w:rsid w:val="002723C8"/>
    <w:rsid w:val="0027270E"/>
    <w:rsid w:val="00272908"/>
    <w:rsid w:val="00272C36"/>
    <w:rsid w:val="00274419"/>
    <w:rsid w:val="00274B90"/>
    <w:rsid w:val="002756D0"/>
    <w:rsid w:val="002765ED"/>
    <w:rsid w:val="00277786"/>
    <w:rsid w:val="00277F93"/>
    <w:rsid w:val="00280943"/>
    <w:rsid w:val="00280A12"/>
    <w:rsid w:val="002810CB"/>
    <w:rsid w:val="00281AD0"/>
    <w:rsid w:val="0028258F"/>
    <w:rsid w:val="00282B45"/>
    <w:rsid w:val="00282D51"/>
    <w:rsid w:val="00283529"/>
    <w:rsid w:val="0028367E"/>
    <w:rsid w:val="00283A82"/>
    <w:rsid w:val="0028485B"/>
    <w:rsid w:val="00284872"/>
    <w:rsid w:val="00285313"/>
    <w:rsid w:val="00285483"/>
    <w:rsid w:val="002854D4"/>
    <w:rsid w:val="00285848"/>
    <w:rsid w:val="00285C70"/>
    <w:rsid w:val="0028654E"/>
    <w:rsid w:val="00287028"/>
    <w:rsid w:val="00287611"/>
    <w:rsid w:val="002877C0"/>
    <w:rsid w:val="002909E1"/>
    <w:rsid w:val="00290BAB"/>
    <w:rsid w:val="00290EFE"/>
    <w:rsid w:val="0029145E"/>
    <w:rsid w:val="002928F2"/>
    <w:rsid w:val="00292D18"/>
    <w:rsid w:val="00294782"/>
    <w:rsid w:val="0029487A"/>
    <w:rsid w:val="00294A44"/>
    <w:rsid w:val="00295108"/>
    <w:rsid w:val="0029623B"/>
    <w:rsid w:val="002964B9"/>
    <w:rsid w:val="002975E4"/>
    <w:rsid w:val="002A0F11"/>
    <w:rsid w:val="002A1015"/>
    <w:rsid w:val="002A11E2"/>
    <w:rsid w:val="002A2A75"/>
    <w:rsid w:val="002A35D7"/>
    <w:rsid w:val="002A3771"/>
    <w:rsid w:val="002A444C"/>
    <w:rsid w:val="002A4C0A"/>
    <w:rsid w:val="002A4E26"/>
    <w:rsid w:val="002A4E99"/>
    <w:rsid w:val="002A5533"/>
    <w:rsid w:val="002A5CD2"/>
    <w:rsid w:val="002A6478"/>
    <w:rsid w:val="002A660E"/>
    <w:rsid w:val="002A6C43"/>
    <w:rsid w:val="002A6EE1"/>
    <w:rsid w:val="002A7B1E"/>
    <w:rsid w:val="002B001F"/>
    <w:rsid w:val="002B0094"/>
    <w:rsid w:val="002B00FD"/>
    <w:rsid w:val="002B0A9F"/>
    <w:rsid w:val="002B0C8F"/>
    <w:rsid w:val="002B1152"/>
    <w:rsid w:val="002B11D6"/>
    <w:rsid w:val="002B11E8"/>
    <w:rsid w:val="002B1224"/>
    <w:rsid w:val="002B1672"/>
    <w:rsid w:val="002B19DF"/>
    <w:rsid w:val="002B393B"/>
    <w:rsid w:val="002B3990"/>
    <w:rsid w:val="002B42AF"/>
    <w:rsid w:val="002B48A0"/>
    <w:rsid w:val="002B4D95"/>
    <w:rsid w:val="002B55C0"/>
    <w:rsid w:val="002B5A59"/>
    <w:rsid w:val="002B5DFC"/>
    <w:rsid w:val="002B5E9B"/>
    <w:rsid w:val="002B61CE"/>
    <w:rsid w:val="002B722D"/>
    <w:rsid w:val="002B7686"/>
    <w:rsid w:val="002B7917"/>
    <w:rsid w:val="002C0068"/>
    <w:rsid w:val="002C0598"/>
    <w:rsid w:val="002C0660"/>
    <w:rsid w:val="002C0B64"/>
    <w:rsid w:val="002C171D"/>
    <w:rsid w:val="002C2637"/>
    <w:rsid w:val="002C3083"/>
    <w:rsid w:val="002C37C7"/>
    <w:rsid w:val="002C4BF7"/>
    <w:rsid w:val="002C564F"/>
    <w:rsid w:val="002C576A"/>
    <w:rsid w:val="002C70D9"/>
    <w:rsid w:val="002C763E"/>
    <w:rsid w:val="002C7783"/>
    <w:rsid w:val="002C7D39"/>
    <w:rsid w:val="002D045B"/>
    <w:rsid w:val="002D08C2"/>
    <w:rsid w:val="002D0929"/>
    <w:rsid w:val="002D0F8B"/>
    <w:rsid w:val="002D205B"/>
    <w:rsid w:val="002D2440"/>
    <w:rsid w:val="002D27C5"/>
    <w:rsid w:val="002D34C2"/>
    <w:rsid w:val="002D3864"/>
    <w:rsid w:val="002D3BEE"/>
    <w:rsid w:val="002D4C55"/>
    <w:rsid w:val="002D563B"/>
    <w:rsid w:val="002D5B96"/>
    <w:rsid w:val="002D6019"/>
    <w:rsid w:val="002D6885"/>
    <w:rsid w:val="002D6DD4"/>
    <w:rsid w:val="002D7272"/>
    <w:rsid w:val="002D748A"/>
    <w:rsid w:val="002D762E"/>
    <w:rsid w:val="002E01F7"/>
    <w:rsid w:val="002E0421"/>
    <w:rsid w:val="002E1412"/>
    <w:rsid w:val="002E17B2"/>
    <w:rsid w:val="002E1DFD"/>
    <w:rsid w:val="002E2CD4"/>
    <w:rsid w:val="002E2DD6"/>
    <w:rsid w:val="002E2E33"/>
    <w:rsid w:val="002E35C3"/>
    <w:rsid w:val="002E3B26"/>
    <w:rsid w:val="002E5850"/>
    <w:rsid w:val="002E6285"/>
    <w:rsid w:val="002E6917"/>
    <w:rsid w:val="002E6B59"/>
    <w:rsid w:val="002E6C2F"/>
    <w:rsid w:val="002E7689"/>
    <w:rsid w:val="002E7A42"/>
    <w:rsid w:val="002E7DBC"/>
    <w:rsid w:val="002F0D18"/>
    <w:rsid w:val="002F126C"/>
    <w:rsid w:val="002F193B"/>
    <w:rsid w:val="002F2DA4"/>
    <w:rsid w:val="002F2E04"/>
    <w:rsid w:val="002F2E84"/>
    <w:rsid w:val="002F34E7"/>
    <w:rsid w:val="002F3D75"/>
    <w:rsid w:val="002F4550"/>
    <w:rsid w:val="002F4C1A"/>
    <w:rsid w:val="002F60EC"/>
    <w:rsid w:val="002F643F"/>
    <w:rsid w:val="002F6C8D"/>
    <w:rsid w:val="002F738E"/>
    <w:rsid w:val="002F7AE2"/>
    <w:rsid w:val="003008C0"/>
    <w:rsid w:val="00300DA7"/>
    <w:rsid w:val="00300E5D"/>
    <w:rsid w:val="00301E42"/>
    <w:rsid w:val="003020EC"/>
    <w:rsid w:val="00302B8E"/>
    <w:rsid w:val="00302C95"/>
    <w:rsid w:val="00302E94"/>
    <w:rsid w:val="003035EF"/>
    <w:rsid w:val="00304B01"/>
    <w:rsid w:val="0030502B"/>
    <w:rsid w:val="003058FC"/>
    <w:rsid w:val="0030595D"/>
    <w:rsid w:val="00306205"/>
    <w:rsid w:val="00306A59"/>
    <w:rsid w:val="00306EA2"/>
    <w:rsid w:val="00307305"/>
    <w:rsid w:val="00307428"/>
    <w:rsid w:val="0030742B"/>
    <w:rsid w:val="00307C4B"/>
    <w:rsid w:val="0031170A"/>
    <w:rsid w:val="00311AA0"/>
    <w:rsid w:val="00312C97"/>
    <w:rsid w:val="00312C9E"/>
    <w:rsid w:val="003134AD"/>
    <w:rsid w:val="00313EFF"/>
    <w:rsid w:val="00314253"/>
    <w:rsid w:val="0031448A"/>
    <w:rsid w:val="003154DA"/>
    <w:rsid w:val="00315596"/>
    <w:rsid w:val="0031645F"/>
    <w:rsid w:val="00316EF0"/>
    <w:rsid w:val="00316F14"/>
    <w:rsid w:val="00320AC4"/>
    <w:rsid w:val="003211DE"/>
    <w:rsid w:val="003213BA"/>
    <w:rsid w:val="00322856"/>
    <w:rsid w:val="00322BF1"/>
    <w:rsid w:val="003235FC"/>
    <w:rsid w:val="003246E1"/>
    <w:rsid w:val="00324E31"/>
    <w:rsid w:val="0032523F"/>
    <w:rsid w:val="003258AD"/>
    <w:rsid w:val="00326169"/>
    <w:rsid w:val="00326297"/>
    <w:rsid w:val="003266DF"/>
    <w:rsid w:val="003267F2"/>
    <w:rsid w:val="00326893"/>
    <w:rsid w:val="0032696B"/>
    <w:rsid w:val="0032748A"/>
    <w:rsid w:val="00327CD8"/>
    <w:rsid w:val="00331796"/>
    <w:rsid w:val="003317F6"/>
    <w:rsid w:val="00331E99"/>
    <w:rsid w:val="00332F48"/>
    <w:rsid w:val="003330DC"/>
    <w:rsid w:val="003335FE"/>
    <w:rsid w:val="00333DD3"/>
    <w:rsid w:val="00333FF2"/>
    <w:rsid w:val="003345B8"/>
    <w:rsid w:val="00334994"/>
    <w:rsid w:val="00334A0E"/>
    <w:rsid w:val="00334C42"/>
    <w:rsid w:val="00334E47"/>
    <w:rsid w:val="00335D13"/>
    <w:rsid w:val="00336946"/>
    <w:rsid w:val="00337884"/>
    <w:rsid w:val="0034015B"/>
    <w:rsid w:val="00340B74"/>
    <w:rsid w:val="003410CF"/>
    <w:rsid w:val="00341B2A"/>
    <w:rsid w:val="00342288"/>
    <w:rsid w:val="0034332F"/>
    <w:rsid w:val="00343406"/>
    <w:rsid w:val="0034369F"/>
    <w:rsid w:val="003437E7"/>
    <w:rsid w:val="003438C5"/>
    <w:rsid w:val="00344003"/>
    <w:rsid w:val="003445F4"/>
    <w:rsid w:val="00345140"/>
    <w:rsid w:val="00346F8F"/>
    <w:rsid w:val="003474BC"/>
    <w:rsid w:val="0034772C"/>
    <w:rsid w:val="00350C3C"/>
    <w:rsid w:val="003511DD"/>
    <w:rsid w:val="003514C7"/>
    <w:rsid w:val="00351F63"/>
    <w:rsid w:val="003525CC"/>
    <w:rsid w:val="003528F9"/>
    <w:rsid w:val="00352A28"/>
    <w:rsid w:val="00352B58"/>
    <w:rsid w:val="00353780"/>
    <w:rsid w:val="00354867"/>
    <w:rsid w:val="00354F18"/>
    <w:rsid w:val="0035554C"/>
    <w:rsid w:val="003556A4"/>
    <w:rsid w:val="00355F2D"/>
    <w:rsid w:val="00355F60"/>
    <w:rsid w:val="00356107"/>
    <w:rsid w:val="0035645A"/>
    <w:rsid w:val="0035699A"/>
    <w:rsid w:val="00356A02"/>
    <w:rsid w:val="00356BE6"/>
    <w:rsid w:val="003571A3"/>
    <w:rsid w:val="00357355"/>
    <w:rsid w:val="0035736A"/>
    <w:rsid w:val="0035777E"/>
    <w:rsid w:val="003601F3"/>
    <w:rsid w:val="00360747"/>
    <w:rsid w:val="00360859"/>
    <w:rsid w:val="0036087B"/>
    <w:rsid w:val="00360AD9"/>
    <w:rsid w:val="00360C9E"/>
    <w:rsid w:val="0036135C"/>
    <w:rsid w:val="003613CC"/>
    <w:rsid w:val="00362065"/>
    <w:rsid w:val="00363546"/>
    <w:rsid w:val="00363DD2"/>
    <w:rsid w:val="00363F1B"/>
    <w:rsid w:val="00364EB7"/>
    <w:rsid w:val="00365CE9"/>
    <w:rsid w:val="003663E4"/>
    <w:rsid w:val="00366BA0"/>
    <w:rsid w:val="003672D3"/>
    <w:rsid w:val="0036730D"/>
    <w:rsid w:val="0036760E"/>
    <w:rsid w:val="00367B73"/>
    <w:rsid w:val="00367FC7"/>
    <w:rsid w:val="003703DE"/>
    <w:rsid w:val="0037050B"/>
    <w:rsid w:val="00370924"/>
    <w:rsid w:val="00370AD3"/>
    <w:rsid w:val="00370E90"/>
    <w:rsid w:val="00371690"/>
    <w:rsid w:val="00371835"/>
    <w:rsid w:val="0037295A"/>
    <w:rsid w:val="00372D23"/>
    <w:rsid w:val="003736D4"/>
    <w:rsid w:val="00374C01"/>
    <w:rsid w:val="00375788"/>
    <w:rsid w:val="003777D0"/>
    <w:rsid w:val="00377FAB"/>
    <w:rsid w:val="00380186"/>
    <w:rsid w:val="00380234"/>
    <w:rsid w:val="003808F7"/>
    <w:rsid w:val="00381155"/>
    <w:rsid w:val="003811F0"/>
    <w:rsid w:val="003820CE"/>
    <w:rsid w:val="003827C4"/>
    <w:rsid w:val="003834D3"/>
    <w:rsid w:val="00383603"/>
    <w:rsid w:val="003839E6"/>
    <w:rsid w:val="00383BAC"/>
    <w:rsid w:val="00383CB8"/>
    <w:rsid w:val="003842FF"/>
    <w:rsid w:val="00384A13"/>
    <w:rsid w:val="00384DF5"/>
    <w:rsid w:val="00384E4A"/>
    <w:rsid w:val="003859BE"/>
    <w:rsid w:val="003863A2"/>
    <w:rsid w:val="00386566"/>
    <w:rsid w:val="00386FF2"/>
    <w:rsid w:val="003874B0"/>
    <w:rsid w:val="00387755"/>
    <w:rsid w:val="00387D08"/>
    <w:rsid w:val="00387DC9"/>
    <w:rsid w:val="00390D2C"/>
    <w:rsid w:val="00390D92"/>
    <w:rsid w:val="003914A0"/>
    <w:rsid w:val="00391779"/>
    <w:rsid w:val="003917E5"/>
    <w:rsid w:val="00392826"/>
    <w:rsid w:val="00392C15"/>
    <w:rsid w:val="00393120"/>
    <w:rsid w:val="00393B31"/>
    <w:rsid w:val="00394C14"/>
    <w:rsid w:val="00395736"/>
    <w:rsid w:val="00395892"/>
    <w:rsid w:val="00395B1E"/>
    <w:rsid w:val="00396A0A"/>
    <w:rsid w:val="003A098D"/>
    <w:rsid w:val="003A1623"/>
    <w:rsid w:val="003A1B7C"/>
    <w:rsid w:val="003A1E5A"/>
    <w:rsid w:val="003A203D"/>
    <w:rsid w:val="003A311C"/>
    <w:rsid w:val="003A3120"/>
    <w:rsid w:val="003A3A76"/>
    <w:rsid w:val="003A3D64"/>
    <w:rsid w:val="003A3E8D"/>
    <w:rsid w:val="003A41CB"/>
    <w:rsid w:val="003A524F"/>
    <w:rsid w:val="003A6623"/>
    <w:rsid w:val="003A753A"/>
    <w:rsid w:val="003A7824"/>
    <w:rsid w:val="003A7919"/>
    <w:rsid w:val="003A7F8E"/>
    <w:rsid w:val="003B0B3F"/>
    <w:rsid w:val="003B0E8A"/>
    <w:rsid w:val="003B1B81"/>
    <w:rsid w:val="003B2301"/>
    <w:rsid w:val="003B271A"/>
    <w:rsid w:val="003B3095"/>
    <w:rsid w:val="003B44C3"/>
    <w:rsid w:val="003B47E6"/>
    <w:rsid w:val="003B4AC8"/>
    <w:rsid w:val="003B4D75"/>
    <w:rsid w:val="003B5259"/>
    <w:rsid w:val="003B5D6B"/>
    <w:rsid w:val="003B6784"/>
    <w:rsid w:val="003B6B5D"/>
    <w:rsid w:val="003B7566"/>
    <w:rsid w:val="003B7720"/>
    <w:rsid w:val="003C136A"/>
    <w:rsid w:val="003C18CF"/>
    <w:rsid w:val="003C2769"/>
    <w:rsid w:val="003C2C96"/>
    <w:rsid w:val="003C3397"/>
    <w:rsid w:val="003C4FEE"/>
    <w:rsid w:val="003C6203"/>
    <w:rsid w:val="003C62A3"/>
    <w:rsid w:val="003C637D"/>
    <w:rsid w:val="003C647B"/>
    <w:rsid w:val="003C7073"/>
    <w:rsid w:val="003C7D77"/>
    <w:rsid w:val="003D0250"/>
    <w:rsid w:val="003D0548"/>
    <w:rsid w:val="003D07EE"/>
    <w:rsid w:val="003D0FB8"/>
    <w:rsid w:val="003D1A62"/>
    <w:rsid w:val="003D1B5A"/>
    <w:rsid w:val="003D1CC8"/>
    <w:rsid w:val="003D24CF"/>
    <w:rsid w:val="003D2994"/>
    <w:rsid w:val="003D2ACE"/>
    <w:rsid w:val="003D346A"/>
    <w:rsid w:val="003D39A2"/>
    <w:rsid w:val="003D3DB5"/>
    <w:rsid w:val="003D4124"/>
    <w:rsid w:val="003D5190"/>
    <w:rsid w:val="003D521B"/>
    <w:rsid w:val="003D591A"/>
    <w:rsid w:val="003D5920"/>
    <w:rsid w:val="003D5957"/>
    <w:rsid w:val="003D5DDF"/>
    <w:rsid w:val="003D6396"/>
    <w:rsid w:val="003D6516"/>
    <w:rsid w:val="003D667C"/>
    <w:rsid w:val="003D6931"/>
    <w:rsid w:val="003E1235"/>
    <w:rsid w:val="003E12F5"/>
    <w:rsid w:val="003E1485"/>
    <w:rsid w:val="003E178D"/>
    <w:rsid w:val="003E1CDD"/>
    <w:rsid w:val="003E1F7D"/>
    <w:rsid w:val="003E2574"/>
    <w:rsid w:val="003E2BF9"/>
    <w:rsid w:val="003E53F7"/>
    <w:rsid w:val="003E5746"/>
    <w:rsid w:val="003E5B16"/>
    <w:rsid w:val="003E5DD7"/>
    <w:rsid w:val="003E610E"/>
    <w:rsid w:val="003E7489"/>
    <w:rsid w:val="003E7546"/>
    <w:rsid w:val="003E759E"/>
    <w:rsid w:val="003E775C"/>
    <w:rsid w:val="003E79E7"/>
    <w:rsid w:val="003E7A4A"/>
    <w:rsid w:val="003F06E2"/>
    <w:rsid w:val="003F0B67"/>
    <w:rsid w:val="003F1909"/>
    <w:rsid w:val="003F1958"/>
    <w:rsid w:val="003F1F98"/>
    <w:rsid w:val="003F2712"/>
    <w:rsid w:val="003F2750"/>
    <w:rsid w:val="003F289D"/>
    <w:rsid w:val="003F2D67"/>
    <w:rsid w:val="003F3230"/>
    <w:rsid w:val="003F36F5"/>
    <w:rsid w:val="003F3764"/>
    <w:rsid w:val="003F3D01"/>
    <w:rsid w:val="003F41CE"/>
    <w:rsid w:val="003F4747"/>
    <w:rsid w:val="003F4C32"/>
    <w:rsid w:val="003F60FC"/>
    <w:rsid w:val="003F6D6C"/>
    <w:rsid w:val="003F7439"/>
    <w:rsid w:val="003F7833"/>
    <w:rsid w:val="003F7E68"/>
    <w:rsid w:val="00400C99"/>
    <w:rsid w:val="0040121F"/>
    <w:rsid w:val="0040252C"/>
    <w:rsid w:val="004025A5"/>
    <w:rsid w:val="00402AD5"/>
    <w:rsid w:val="00402B99"/>
    <w:rsid w:val="00402C50"/>
    <w:rsid w:val="00402C62"/>
    <w:rsid w:val="004035A9"/>
    <w:rsid w:val="00404D31"/>
    <w:rsid w:val="00404E8F"/>
    <w:rsid w:val="00405463"/>
    <w:rsid w:val="004056AC"/>
    <w:rsid w:val="004057CC"/>
    <w:rsid w:val="00405C7C"/>
    <w:rsid w:val="00405EB3"/>
    <w:rsid w:val="004067B3"/>
    <w:rsid w:val="00406FF4"/>
    <w:rsid w:val="00410737"/>
    <w:rsid w:val="00410A0A"/>
    <w:rsid w:val="00410EAD"/>
    <w:rsid w:val="00410F54"/>
    <w:rsid w:val="00411462"/>
    <w:rsid w:val="00411922"/>
    <w:rsid w:val="00411AEF"/>
    <w:rsid w:val="00411FE1"/>
    <w:rsid w:val="0041281A"/>
    <w:rsid w:val="00413492"/>
    <w:rsid w:val="00413DBA"/>
    <w:rsid w:val="00414307"/>
    <w:rsid w:val="00414A77"/>
    <w:rsid w:val="0041537E"/>
    <w:rsid w:val="004158D0"/>
    <w:rsid w:val="00415BF9"/>
    <w:rsid w:val="00415E6F"/>
    <w:rsid w:val="00416693"/>
    <w:rsid w:val="00416729"/>
    <w:rsid w:val="0041674E"/>
    <w:rsid w:val="00416990"/>
    <w:rsid w:val="00416C4A"/>
    <w:rsid w:val="00416C86"/>
    <w:rsid w:val="00416D89"/>
    <w:rsid w:val="0042091A"/>
    <w:rsid w:val="00420F45"/>
    <w:rsid w:val="00421B84"/>
    <w:rsid w:val="00422D53"/>
    <w:rsid w:val="00423125"/>
    <w:rsid w:val="0042332A"/>
    <w:rsid w:val="00423939"/>
    <w:rsid w:val="004246DB"/>
    <w:rsid w:val="0042481F"/>
    <w:rsid w:val="004249A3"/>
    <w:rsid w:val="004257B2"/>
    <w:rsid w:val="00425E04"/>
    <w:rsid w:val="004265A8"/>
    <w:rsid w:val="004268C8"/>
    <w:rsid w:val="0042702F"/>
    <w:rsid w:val="004273F1"/>
    <w:rsid w:val="00431182"/>
    <w:rsid w:val="00431A7A"/>
    <w:rsid w:val="0043200C"/>
    <w:rsid w:val="0043239A"/>
    <w:rsid w:val="00432DA6"/>
    <w:rsid w:val="00433698"/>
    <w:rsid w:val="004337D2"/>
    <w:rsid w:val="00433EFA"/>
    <w:rsid w:val="00433F5B"/>
    <w:rsid w:val="00434052"/>
    <w:rsid w:val="004351A3"/>
    <w:rsid w:val="00435433"/>
    <w:rsid w:val="00436034"/>
    <w:rsid w:val="0043642F"/>
    <w:rsid w:val="00436469"/>
    <w:rsid w:val="004368F9"/>
    <w:rsid w:val="00436B30"/>
    <w:rsid w:val="00437094"/>
    <w:rsid w:val="004371D1"/>
    <w:rsid w:val="0043724B"/>
    <w:rsid w:val="004378B9"/>
    <w:rsid w:val="00437DF7"/>
    <w:rsid w:val="00440087"/>
    <w:rsid w:val="004402EF"/>
    <w:rsid w:val="0044121B"/>
    <w:rsid w:val="0044156C"/>
    <w:rsid w:val="00442605"/>
    <w:rsid w:val="0044261B"/>
    <w:rsid w:val="0044314B"/>
    <w:rsid w:val="00444698"/>
    <w:rsid w:val="00444A58"/>
    <w:rsid w:val="00444EFB"/>
    <w:rsid w:val="00444FAB"/>
    <w:rsid w:val="0044540A"/>
    <w:rsid w:val="00445756"/>
    <w:rsid w:val="00445A59"/>
    <w:rsid w:val="00445D3C"/>
    <w:rsid w:val="00445DE7"/>
    <w:rsid w:val="004468A6"/>
    <w:rsid w:val="00446A5A"/>
    <w:rsid w:val="004478A3"/>
    <w:rsid w:val="00447FA5"/>
    <w:rsid w:val="00450C77"/>
    <w:rsid w:val="0045157D"/>
    <w:rsid w:val="00451855"/>
    <w:rsid w:val="00451FF4"/>
    <w:rsid w:val="0045221B"/>
    <w:rsid w:val="004522EE"/>
    <w:rsid w:val="00453A7F"/>
    <w:rsid w:val="004546E8"/>
    <w:rsid w:val="0045514A"/>
    <w:rsid w:val="004555D5"/>
    <w:rsid w:val="0045576F"/>
    <w:rsid w:val="00455EDE"/>
    <w:rsid w:val="0045670B"/>
    <w:rsid w:val="004573A9"/>
    <w:rsid w:val="0046060E"/>
    <w:rsid w:val="00460B4C"/>
    <w:rsid w:val="00460B84"/>
    <w:rsid w:val="00460ED3"/>
    <w:rsid w:val="00461F85"/>
    <w:rsid w:val="004631D3"/>
    <w:rsid w:val="0046329A"/>
    <w:rsid w:val="00463C1A"/>
    <w:rsid w:val="00463CB0"/>
    <w:rsid w:val="00463EF7"/>
    <w:rsid w:val="0046405F"/>
    <w:rsid w:val="004647DA"/>
    <w:rsid w:val="00464BF7"/>
    <w:rsid w:val="00464E1A"/>
    <w:rsid w:val="0046509D"/>
    <w:rsid w:val="004651A0"/>
    <w:rsid w:val="00465426"/>
    <w:rsid w:val="004657B9"/>
    <w:rsid w:val="00465E91"/>
    <w:rsid w:val="00465EFD"/>
    <w:rsid w:val="00466A4D"/>
    <w:rsid w:val="00466CB1"/>
    <w:rsid w:val="00467740"/>
    <w:rsid w:val="00470390"/>
    <w:rsid w:val="00470B84"/>
    <w:rsid w:val="004710D0"/>
    <w:rsid w:val="0047212D"/>
    <w:rsid w:val="0047347E"/>
    <w:rsid w:val="004734F7"/>
    <w:rsid w:val="00473855"/>
    <w:rsid w:val="00473B0A"/>
    <w:rsid w:val="00473FC8"/>
    <w:rsid w:val="00474C21"/>
    <w:rsid w:val="00475292"/>
    <w:rsid w:val="004753C3"/>
    <w:rsid w:val="00475624"/>
    <w:rsid w:val="00475A3A"/>
    <w:rsid w:val="00476186"/>
    <w:rsid w:val="00477043"/>
    <w:rsid w:val="004801E8"/>
    <w:rsid w:val="004810CA"/>
    <w:rsid w:val="00481E93"/>
    <w:rsid w:val="004823FD"/>
    <w:rsid w:val="00482DDA"/>
    <w:rsid w:val="004840FA"/>
    <w:rsid w:val="004843CD"/>
    <w:rsid w:val="00484619"/>
    <w:rsid w:val="00484879"/>
    <w:rsid w:val="0048517A"/>
    <w:rsid w:val="0048536E"/>
    <w:rsid w:val="0048700F"/>
    <w:rsid w:val="0048789C"/>
    <w:rsid w:val="0048791D"/>
    <w:rsid w:val="00487D4E"/>
    <w:rsid w:val="00490E30"/>
    <w:rsid w:val="00490FD1"/>
    <w:rsid w:val="0049135D"/>
    <w:rsid w:val="00491406"/>
    <w:rsid w:val="00492BA0"/>
    <w:rsid w:val="00492DE7"/>
    <w:rsid w:val="00494113"/>
    <w:rsid w:val="00495478"/>
    <w:rsid w:val="00495B3B"/>
    <w:rsid w:val="00496713"/>
    <w:rsid w:val="00497068"/>
    <w:rsid w:val="00497A4F"/>
    <w:rsid w:val="00497CAF"/>
    <w:rsid w:val="004A0B77"/>
    <w:rsid w:val="004A0E7A"/>
    <w:rsid w:val="004A167B"/>
    <w:rsid w:val="004A176A"/>
    <w:rsid w:val="004A178F"/>
    <w:rsid w:val="004A2AAA"/>
    <w:rsid w:val="004A3345"/>
    <w:rsid w:val="004A4211"/>
    <w:rsid w:val="004A5120"/>
    <w:rsid w:val="004A5485"/>
    <w:rsid w:val="004A5500"/>
    <w:rsid w:val="004A55CF"/>
    <w:rsid w:val="004A5802"/>
    <w:rsid w:val="004A59BC"/>
    <w:rsid w:val="004A631D"/>
    <w:rsid w:val="004A6402"/>
    <w:rsid w:val="004A6447"/>
    <w:rsid w:val="004A6A56"/>
    <w:rsid w:val="004A6EC5"/>
    <w:rsid w:val="004A7366"/>
    <w:rsid w:val="004A7AF6"/>
    <w:rsid w:val="004A7F0C"/>
    <w:rsid w:val="004B0235"/>
    <w:rsid w:val="004B02BB"/>
    <w:rsid w:val="004B02FA"/>
    <w:rsid w:val="004B07E7"/>
    <w:rsid w:val="004B2148"/>
    <w:rsid w:val="004B2364"/>
    <w:rsid w:val="004B2E05"/>
    <w:rsid w:val="004B36FE"/>
    <w:rsid w:val="004B3768"/>
    <w:rsid w:val="004B384B"/>
    <w:rsid w:val="004B4B52"/>
    <w:rsid w:val="004B50E1"/>
    <w:rsid w:val="004B52FF"/>
    <w:rsid w:val="004B56B2"/>
    <w:rsid w:val="004B574D"/>
    <w:rsid w:val="004B5E5A"/>
    <w:rsid w:val="004B5F75"/>
    <w:rsid w:val="004B6940"/>
    <w:rsid w:val="004B6AB8"/>
    <w:rsid w:val="004B79E3"/>
    <w:rsid w:val="004B7ACE"/>
    <w:rsid w:val="004B7D99"/>
    <w:rsid w:val="004C08AD"/>
    <w:rsid w:val="004C0EDB"/>
    <w:rsid w:val="004C113B"/>
    <w:rsid w:val="004C159A"/>
    <w:rsid w:val="004C170E"/>
    <w:rsid w:val="004C1956"/>
    <w:rsid w:val="004C1D8F"/>
    <w:rsid w:val="004C1F0D"/>
    <w:rsid w:val="004C216F"/>
    <w:rsid w:val="004C2961"/>
    <w:rsid w:val="004C3BFC"/>
    <w:rsid w:val="004C4747"/>
    <w:rsid w:val="004C4E37"/>
    <w:rsid w:val="004C5FDD"/>
    <w:rsid w:val="004C6275"/>
    <w:rsid w:val="004C6381"/>
    <w:rsid w:val="004C681C"/>
    <w:rsid w:val="004D0107"/>
    <w:rsid w:val="004D04A5"/>
    <w:rsid w:val="004D0B4E"/>
    <w:rsid w:val="004D0DC6"/>
    <w:rsid w:val="004D1ADA"/>
    <w:rsid w:val="004D1E51"/>
    <w:rsid w:val="004D1E8D"/>
    <w:rsid w:val="004D1F1D"/>
    <w:rsid w:val="004D1FA0"/>
    <w:rsid w:val="004D2B43"/>
    <w:rsid w:val="004D2C92"/>
    <w:rsid w:val="004D2FDB"/>
    <w:rsid w:val="004D3122"/>
    <w:rsid w:val="004D321F"/>
    <w:rsid w:val="004D392C"/>
    <w:rsid w:val="004D5501"/>
    <w:rsid w:val="004D5B35"/>
    <w:rsid w:val="004D6398"/>
    <w:rsid w:val="004D6628"/>
    <w:rsid w:val="004D686B"/>
    <w:rsid w:val="004D7B4D"/>
    <w:rsid w:val="004D7F12"/>
    <w:rsid w:val="004E123C"/>
    <w:rsid w:val="004E1F90"/>
    <w:rsid w:val="004E2083"/>
    <w:rsid w:val="004E2265"/>
    <w:rsid w:val="004E26C1"/>
    <w:rsid w:val="004E2B69"/>
    <w:rsid w:val="004E2C83"/>
    <w:rsid w:val="004E314E"/>
    <w:rsid w:val="004E34C9"/>
    <w:rsid w:val="004E407C"/>
    <w:rsid w:val="004E427D"/>
    <w:rsid w:val="004E47F0"/>
    <w:rsid w:val="004E4B97"/>
    <w:rsid w:val="004E549D"/>
    <w:rsid w:val="004E54D0"/>
    <w:rsid w:val="004E56CE"/>
    <w:rsid w:val="004E5810"/>
    <w:rsid w:val="004E5A03"/>
    <w:rsid w:val="004E5EDF"/>
    <w:rsid w:val="004E665C"/>
    <w:rsid w:val="004E7243"/>
    <w:rsid w:val="004E77CA"/>
    <w:rsid w:val="004E7C38"/>
    <w:rsid w:val="004F067E"/>
    <w:rsid w:val="004F11D4"/>
    <w:rsid w:val="004F22D7"/>
    <w:rsid w:val="004F2FAC"/>
    <w:rsid w:val="004F2FEB"/>
    <w:rsid w:val="004F34E0"/>
    <w:rsid w:val="004F3988"/>
    <w:rsid w:val="004F4239"/>
    <w:rsid w:val="004F5604"/>
    <w:rsid w:val="004F5FD1"/>
    <w:rsid w:val="004F620E"/>
    <w:rsid w:val="004F7C14"/>
    <w:rsid w:val="004F7EA0"/>
    <w:rsid w:val="004F7EA9"/>
    <w:rsid w:val="00500DE1"/>
    <w:rsid w:val="00501534"/>
    <w:rsid w:val="00501D56"/>
    <w:rsid w:val="0050243C"/>
    <w:rsid w:val="00502ADE"/>
    <w:rsid w:val="00502AEF"/>
    <w:rsid w:val="00503187"/>
    <w:rsid w:val="0050320B"/>
    <w:rsid w:val="00503E9B"/>
    <w:rsid w:val="00504716"/>
    <w:rsid w:val="00505204"/>
    <w:rsid w:val="00505819"/>
    <w:rsid w:val="00505AF3"/>
    <w:rsid w:val="005062C2"/>
    <w:rsid w:val="0050652B"/>
    <w:rsid w:val="00507157"/>
    <w:rsid w:val="00507B88"/>
    <w:rsid w:val="00511C65"/>
    <w:rsid w:val="0051329B"/>
    <w:rsid w:val="005138D9"/>
    <w:rsid w:val="005139BB"/>
    <w:rsid w:val="00514F2D"/>
    <w:rsid w:val="00515811"/>
    <w:rsid w:val="00515DBF"/>
    <w:rsid w:val="00515E42"/>
    <w:rsid w:val="00516157"/>
    <w:rsid w:val="005164D0"/>
    <w:rsid w:val="00516B14"/>
    <w:rsid w:val="00517C71"/>
    <w:rsid w:val="0052036B"/>
    <w:rsid w:val="0052103D"/>
    <w:rsid w:val="005216CC"/>
    <w:rsid w:val="00522868"/>
    <w:rsid w:val="00522973"/>
    <w:rsid w:val="00523DBA"/>
    <w:rsid w:val="005247CE"/>
    <w:rsid w:val="00524F49"/>
    <w:rsid w:val="00525629"/>
    <w:rsid w:val="00526494"/>
    <w:rsid w:val="00527129"/>
    <w:rsid w:val="00527145"/>
    <w:rsid w:val="005273A1"/>
    <w:rsid w:val="005275F4"/>
    <w:rsid w:val="005276D8"/>
    <w:rsid w:val="00530BB2"/>
    <w:rsid w:val="00530DC2"/>
    <w:rsid w:val="005316CD"/>
    <w:rsid w:val="00531A56"/>
    <w:rsid w:val="0053246E"/>
    <w:rsid w:val="00532DCC"/>
    <w:rsid w:val="00533B4F"/>
    <w:rsid w:val="00534FD1"/>
    <w:rsid w:val="00535C9D"/>
    <w:rsid w:val="00536045"/>
    <w:rsid w:val="0053684B"/>
    <w:rsid w:val="00536BA2"/>
    <w:rsid w:val="00537645"/>
    <w:rsid w:val="00537BFC"/>
    <w:rsid w:val="00537F35"/>
    <w:rsid w:val="00537F64"/>
    <w:rsid w:val="005408D4"/>
    <w:rsid w:val="00540D59"/>
    <w:rsid w:val="005411A0"/>
    <w:rsid w:val="0054209F"/>
    <w:rsid w:val="00543721"/>
    <w:rsid w:val="005439FE"/>
    <w:rsid w:val="005440C8"/>
    <w:rsid w:val="005451F0"/>
    <w:rsid w:val="0054648F"/>
    <w:rsid w:val="00547310"/>
    <w:rsid w:val="005473A2"/>
    <w:rsid w:val="00547446"/>
    <w:rsid w:val="0054755B"/>
    <w:rsid w:val="00547D1D"/>
    <w:rsid w:val="005508E4"/>
    <w:rsid w:val="00550CCF"/>
    <w:rsid w:val="00551634"/>
    <w:rsid w:val="00552622"/>
    <w:rsid w:val="0055286D"/>
    <w:rsid w:val="00552C30"/>
    <w:rsid w:val="005535EF"/>
    <w:rsid w:val="005538A1"/>
    <w:rsid w:val="0055571F"/>
    <w:rsid w:val="00556C77"/>
    <w:rsid w:val="00560A7A"/>
    <w:rsid w:val="0056104E"/>
    <w:rsid w:val="00561C05"/>
    <w:rsid w:val="00561E43"/>
    <w:rsid w:val="005621FA"/>
    <w:rsid w:val="005629A7"/>
    <w:rsid w:val="0056301A"/>
    <w:rsid w:val="0056346B"/>
    <w:rsid w:val="00563532"/>
    <w:rsid w:val="005635A6"/>
    <w:rsid w:val="00563E01"/>
    <w:rsid w:val="00563F8B"/>
    <w:rsid w:val="00564A2A"/>
    <w:rsid w:val="00564CF4"/>
    <w:rsid w:val="00564DE6"/>
    <w:rsid w:val="00564E96"/>
    <w:rsid w:val="005655FB"/>
    <w:rsid w:val="005678BA"/>
    <w:rsid w:val="0057106F"/>
    <w:rsid w:val="005719B0"/>
    <w:rsid w:val="00571FAB"/>
    <w:rsid w:val="005720A0"/>
    <w:rsid w:val="005724AE"/>
    <w:rsid w:val="005732F9"/>
    <w:rsid w:val="0057449C"/>
    <w:rsid w:val="005749B9"/>
    <w:rsid w:val="00575071"/>
    <w:rsid w:val="005762B4"/>
    <w:rsid w:val="005767A5"/>
    <w:rsid w:val="00577143"/>
    <w:rsid w:val="0057756B"/>
    <w:rsid w:val="00577632"/>
    <w:rsid w:val="00580103"/>
    <w:rsid w:val="00580662"/>
    <w:rsid w:val="005807BC"/>
    <w:rsid w:val="00581826"/>
    <w:rsid w:val="00581AC1"/>
    <w:rsid w:val="00581BBE"/>
    <w:rsid w:val="00581F2A"/>
    <w:rsid w:val="005821B7"/>
    <w:rsid w:val="0058276F"/>
    <w:rsid w:val="0058358A"/>
    <w:rsid w:val="00583997"/>
    <w:rsid w:val="005839EC"/>
    <w:rsid w:val="005840B1"/>
    <w:rsid w:val="0058674E"/>
    <w:rsid w:val="005867C8"/>
    <w:rsid w:val="00586F71"/>
    <w:rsid w:val="00587321"/>
    <w:rsid w:val="00587799"/>
    <w:rsid w:val="005877BA"/>
    <w:rsid w:val="00587E26"/>
    <w:rsid w:val="00587EA1"/>
    <w:rsid w:val="0059153B"/>
    <w:rsid w:val="00592940"/>
    <w:rsid w:val="0059354F"/>
    <w:rsid w:val="005937E5"/>
    <w:rsid w:val="005949F8"/>
    <w:rsid w:val="00595938"/>
    <w:rsid w:val="00596400"/>
    <w:rsid w:val="00597685"/>
    <w:rsid w:val="005A0416"/>
    <w:rsid w:val="005A043B"/>
    <w:rsid w:val="005A0FE7"/>
    <w:rsid w:val="005A1447"/>
    <w:rsid w:val="005A1DB2"/>
    <w:rsid w:val="005A221E"/>
    <w:rsid w:val="005A2399"/>
    <w:rsid w:val="005A2927"/>
    <w:rsid w:val="005A300E"/>
    <w:rsid w:val="005A3378"/>
    <w:rsid w:val="005A3643"/>
    <w:rsid w:val="005A3FC2"/>
    <w:rsid w:val="005A4188"/>
    <w:rsid w:val="005A5C1C"/>
    <w:rsid w:val="005A5C42"/>
    <w:rsid w:val="005A5D44"/>
    <w:rsid w:val="005B0960"/>
    <w:rsid w:val="005B0DE3"/>
    <w:rsid w:val="005B2014"/>
    <w:rsid w:val="005B2651"/>
    <w:rsid w:val="005B467A"/>
    <w:rsid w:val="005B48BD"/>
    <w:rsid w:val="005B57B0"/>
    <w:rsid w:val="005B57C2"/>
    <w:rsid w:val="005B5A93"/>
    <w:rsid w:val="005B68CF"/>
    <w:rsid w:val="005B6D87"/>
    <w:rsid w:val="005B76BC"/>
    <w:rsid w:val="005B7AB1"/>
    <w:rsid w:val="005B7F6D"/>
    <w:rsid w:val="005C229F"/>
    <w:rsid w:val="005C24A6"/>
    <w:rsid w:val="005C3453"/>
    <w:rsid w:val="005C3C0F"/>
    <w:rsid w:val="005C4331"/>
    <w:rsid w:val="005C4AF4"/>
    <w:rsid w:val="005C52AC"/>
    <w:rsid w:val="005C5AF6"/>
    <w:rsid w:val="005C759D"/>
    <w:rsid w:val="005D1005"/>
    <w:rsid w:val="005D1170"/>
    <w:rsid w:val="005D1966"/>
    <w:rsid w:val="005D1F8A"/>
    <w:rsid w:val="005D2B87"/>
    <w:rsid w:val="005D2DA0"/>
    <w:rsid w:val="005D30F6"/>
    <w:rsid w:val="005D357F"/>
    <w:rsid w:val="005D3783"/>
    <w:rsid w:val="005D3CEB"/>
    <w:rsid w:val="005D4B8D"/>
    <w:rsid w:val="005D56C7"/>
    <w:rsid w:val="005D5A90"/>
    <w:rsid w:val="005D5D80"/>
    <w:rsid w:val="005D64AE"/>
    <w:rsid w:val="005D66DB"/>
    <w:rsid w:val="005D6A34"/>
    <w:rsid w:val="005D6BDD"/>
    <w:rsid w:val="005D6EDE"/>
    <w:rsid w:val="005D7055"/>
    <w:rsid w:val="005D736D"/>
    <w:rsid w:val="005E0670"/>
    <w:rsid w:val="005E0A2D"/>
    <w:rsid w:val="005E0BD2"/>
    <w:rsid w:val="005E0D71"/>
    <w:rsid w:val="005E173D"/>
    <w:rsid w:val="005E1D02"/>
    <w:rsid w:val="005E2420"/>
    <w:rsid w:val="005E3009"/>
    <w:rsid w:val="005E340E"/>
    <w:rsid w:val="005E3FFE"/>
    <w:rsid w:val="005E50D9"/>
    <w:rsid w:val="005E5612"/>
    <w:rsid w:val="005E589C"/>
    <w:rsid w:val="005E5E00"/>
    <w:rsid w:val="005E5FF7"/>
    <w:rsid w:val="005E71A4"/>
    <w:rsid w:val="005E785F"/>
    <w:rsid w:val="005E79CF"/>
    <w:rsid w:val="005E7FCE"/>
    <w:rsid w:val="005F003C"/>
    <w:rsid w:val="005F0A3B"/>
    <w:rsid w:val="005F0B2B"/>
    <w:rsid w:val="005F1115"/>
    <w:rsid w:val="005F13D0"/>
    <w:rsid w:val="005F1EFA"/>
    <w:rsid w:val="005F205E"/>
    <w:rsid w:val="005F3A7D"/>
    <w:rsid w:val="005F5227"/>
    <w:rsid w:val="005F5603"/>
    <w:rsid w:val="005F5C85"/>
    <w:rsid w:val="005F5CF0"/>
    <w:rsid w:val="005F627D"/>
    <w:rsid w:val="005F6288"/>
    <w:rsid w:val="005F6505"/>
    <w:rsid w:val="005F67AE"/>
    <w:rsid w:val="005F7D17"/>
    <w:rsid w:val="00600BE0"/>
    <w:rsid w:val="00600FB7"/>
    <w:rsid w:val="006013A4"/>
    <w:rsid w:val="0060155D"/>
    <w:rsid w:val="006017F4"/>
    <w:rsid w:val="0060188D"/>
    <w:rsid w:val="0060255B"/>
    <w:rsid w:val="0060340D"/>
    <w:rsid w:val="006039B8"/>
    <w:rsid w:val="00603BF8"/>
    <w:rsid w:val="00603E16"/>
    <w:rsid w:val="00603FDF"/>
    <w:rsid w:val="006044F9"/>
    <w:rsid w:val="00604D04"/>
    <w:rsid w:val="00605BA0"/>
    <w:rsid w:val="00605F33"/>
    <w:rsid w:val="006060DC"/>
    <w:rsid w:val="00606D4E"/>
    <w:rsid w:val="00607A61"/>
    <w:rsid w:val="00607F26"/>
    <w:rsid w:val="006103DD"/>
    <w:rsid w:val="00610BCD"/>
    <w:rsid w:val="00612093"/>
    <w:rsid w:val="0061240F"/>
    <w:rsid w:val="006137BB"/>
    <w:rsid w:val="00613A67"/>
    <w:rsid w:val="0061528E"/>
    <w:rsid w:val="006163A3"/>
    <w:rsid w:val="00616960"/>
    <w:rsid w:val="00616CEF"/>
    <w:rsid w:val="006170D8"/>
    <w:rsid w:val="0061741E"/>
    <w:rsid w:val="00617842"/>
    <w:rsid w:val="00617ED9"/>
    <w:rsid w:val="006201F8"/>
    <w:rsid w:val="0062028A"/>
    <w:rsid w:val="006202BC"/>
    <w:rsid w:val="00621125"/>
    <w:rsid w:val="00621B3C"/>
    <w:rsid w:val="00622422"/>
    <w:rsid w:val="00623BF2"/>
    <w:rsid w:val="0062504B"/>
    <w:rsid w:val="00625A7C"/>
    <w:rsid w:val="00625D7D"/>
    <w:rsid w:val="0062605F"/>
    <w:rsid w:val="0062607C"/>
    <w:rsid w:val="00626524"/>
    <w:rsid w:val="006272AC"/>
    <w:rsid w:val="00627DD0"/>
    <w:rsid w:val="00630854"/>
    <w:rsid w:val="0063176B"/>
    <w:rsid w:val="00631A76"/>
    <w:rsid w:val="00631C43"/>
    <w:rsid w:val="00631F90"/>
    <w:rsid w:val="0063202F"/>
    <w:rsid w:val="0063226A"/>
    <w:rsid w:val="00632840"/>
    <w:rsid w:val="00632998"/>
    <w:rsid w:val="00632A61"/>
    <w:rsid w:val="006336C0"/>
    <w:rsid w:val="00633EC4"/>
    <w:rsid w:val="00634164"/>
    <w:rsid w:val="006345F0"/>
    <w:rsid w:val="006346EB"/>
    <w:rsid w:val="00634831"/>
    <w:rsid w:val="00634D74"/>
    <w:rsid w:val="00634DA4"/>
    <w:rsid w:val="00634E2E"/>
    <w:rsid w:val="006356F6"/>
    <w:rsid w:val="00635DB6"/>
    <w:rsid w:val="006363AA"/>
    <w:rsid w:val="0063686C"/>
    <w:rsid w:val="00636C5F"/>
    <w:rsid w:val="006417DC"/>
    <w:rsid w:val="00641DAA"/>
    <w:rsid w:val="00642908"/>
    <w:rsid w:val="00642DFF"/>
    <w:rsid w:val="006432FE"/>
    <w:rsid w:val="00643BB8"/>
    <w:rsid w:val="00643C84"/>
    <w:rsid w:val="0064491F"/>
    <w:rsid w:val="006449B9"/>
    <w:rsid w:val="00645F5D"/>
    <w:rsid w:val="00646224"/>
    <w:rsid w:val="0064667C"/>
    <w:rsid w:val="006467CC"/>
    <w:rsid w:val="00646951"/>
    <w:rsid w:val="00646AE2"/>
    <w:rsid w:val="006478CD"/>
    <w:rsid w:val="00647DC3"/>
    <w:rsid w:val="00650A6B"/>
    <w:rsid w:val="00650C89"/>
    <w:rsid w:val="00650C9B"/>
    <w:rsid w:val="006523B1"/>
    <w:rsid w:val="00653150"/>
    <w:rsid w:val="00653B95"/>
    <w:rsid w:val="00653D26"/>
    <w:rsid w:val="00654165"/>
    <w:rsid w:val="00654488"/>
    <w:rsid w:val="006544E4"/>
    <w:rsid w:val="006546A2"/>
    <w:rsid w:val="0065495C"/>
    <w:rsid w:val="006549D3"/>
    <w:rsid w:val="006557CE"/>
    <w:rsid w:val="00656815"/>
    <w:rsid w:val="00656928"/>
    <w:rsid w:val="006574BD"/>
    <w:rsid w:val="006577AF"/>
    <w:rsid w:val="00657A1B"/>
    <w:rsid w:val="00660D94"/>
    <w:rsid w:val="00660E5D"/>
    <w:rsid w:val="00661074"/>
    <w:rsid w:val="00661477"/>
    <w:rsid w:val="0066148D"/>
    <w:rsid w:val="00661FCB"/>
    <w:rsid w:val="00661FD5"/>
    <w:rsid w:val="00662CA8"/>
    <w:rsid w:val="0066406C"/>
    <w:rsid w:val="006643F6"/>
    <w:rsid w:val="00665079"/>
    <w:rsid w:val="006666EF"/>
    <w:rsid w:val="006667CD"/>
    <w:rsid w:val="00666C01"/>
    <w:rsid w:val="006670BF"/>
    <w:rsid w:val="00667AB8"/>
    <w:rsid w:val="00667BF3"/>
    <w:rsid w:val="00667E9B"/>
    <w:rsid w:val="00670CAA"/>
    <w:rsid w:val="006716C7"/>
    <w:rsid w:val="006719E5"/>
    <w:rsid w:val="00671BC9"/>
    <w:rsid w:val="0067232E"/>
    <w:rsid w:val="0067247A"/>
    <w:rsid w:val="006726CB"/>
    <w:rsid w:val="006727DE"/>
    <w:rsid w:val="00672A38"/>
    <w:rsid w:val="00672CE3"/>
    <w:rsid w:val="006731AB"/>
    <w:rsid w:val="00673397"/>
    <w:rsid w:val="00673A18"/>
    <w:rsid w:val="006743D8"/>
    <w:rsid w:val="006752DF"/>
    <w:rsid w:val="0067591E"/>
    <w:rsid w:val="00676F88"/>
    <w:rsid w:val="00677326"/>
    <w:rsid w:val="006773D4"/>
    <w:rsid w:val="0068057F"/>
    <w:rsid w:val="006813E6"/>
    <w:rsid w:val="006819CD"/>
    <w:rsid w:val="00681E5F"/>
    <w:rsid w:val="00682264"/>
    <w:rsid w:val="006823CC"/>
    <w:rsid w:val="00683450"/>
    <w:rsid w:val="00683BEB"/>
    <w:rsid w:val="0068403E"/>
    <w:rsid w:val="006840A4"/>
    <w:rsid w:val="0068474F"/>
    <w:rsid w:val="00684959"/>
    <w:rsid w:val="0068528C"/>
    <w:rsid w:val="00685598"/>
    <w:rsid w:val="0068659D"/>
    <w:rsid w:val="00686737"/>
    <w:rsid w:val="006867ED"/>
    <w:rsid w:val="00686E6F"/>
    <w:rsid w:val="006873C7"/>
    <w:rsid w:val="00690708"/>
    <w:rsid w:val="006908DF"/>
    <w:rsid w:val="00690AE0"/>
    <w:rsid w:val="00691056"/>
    <w:rsid w:val="00691873"/>
    <w:rsid w:val="006918FF"/>
    <w:rsid w:val="00692013"/>
    <w:rsid w:val="006921D5"/>
    <w:rsid w:val="00692DDD"/>
    <w:rsid w:val="00692DED"/>
    <w:rsid w:val="00693FBB"/>
    <w:rsid w:val="00694DCD"/>
    <w:rsid w:val="00695258"/>
    <w:rsid w:val="006959C3"/>
    <w:rsid w:val="00695F55"/>
    <w:rsid w:val="00696908"/>
    <w:rsid w:val="00696A60"/>
    <w:rsid w:val="00696C70"/>
    <w:rsid w:val="00697367"/>
    <w:rsid w:val="006A1305"/>
    <w:rsid w:val="006A2291"/>
    <w:rsid w:val="006A2401"/>
    <w:rsid w:val="006A2A54"/>
    <w:rsid w:val="006A2C27"/>
    <w:rsid w:val="006A2D8C"/>
    <w:rsid w:val="006A3C22"/>
    <w:rsid w:val="006A3F98"/>
    <w:rsid w:val="006A41AE"/>
    <w:rsid w:val="006A4274"/>
    <w:rsid w:val="006A4F85"/>
    <w:rsid w:val="006A5FE8"/>
    <w:rsid w:val="006B10C1"/>
    <w:rsid w:val="006B1150"/>
    <w:rsid w:val="006B1168"/>
    <w:rsid w:val="006B2308"/>
    <w:rsid w:val="006B23D9"/>
    <w:rsid w:val="006B2473"/>
    <w:rsid w:val="006B2621"/>
    <w:rsid w:val="006B3276"/>
    <w:rsid w:val="006B337A"/>
    <w:rsid w:val="006B3B75"/>
    <w:rsid w:val="006B4178"/>
    <w:rsid w:val="006B4B75"/>
    <w:rsid w:val="006B4CED"/>
    <w:rsid w:val="006B531C"/>
    <w:rsid w:val="006B5651"/>
    <w:rsid w:val="006B6342"/>
    <w:rsid w:val="006B6CCA"/>
    <w:rsid w:val="006B7071"/>
    <w:rsid w:val="006B7317"/>
    <w:rsid w:val="006B7C12"/>
    <w:rsid w:val="006C0661"/>
    <w:rsid w:val="006C0767"/>
    <w:rsid w:val="006C0F67"/>
    <w:rsid w:val="006C18B4"/>
    <w:rsid w:val="006C19AE"/>
    <w:rsid w:val="006C213F"/>
    <w:rsid w:val="006C2557"/>
    <w:rsid w:val="006C2DAD"/>
    <w:rsid w:val="006C3A4D"/>
    <w:rsid w:val="006C436C"/>
    <w:rsid w:val="006C485F"/>
    <w:rsid w:val="006C49DE"/>
    <w:rsid w:val="006C59B3"/>
    <w:rsid w:val="006C68F4"/>
    <w:rsid w:val="006C6CD0"/>
    <w:rsid w:val="006C7036"/>
    <w:rsid w:val="006C7208"/>
    <w:rsid w:val="006C73F2"/>
    <w:rsid w:val="006D0612"/>
    <w:rsid w:val="006D106D"/>
    <w:rsid w:val="006D11F8"/>
    <w:rsid w:val="006D16E3"/>
    <w:rsid w:val="006D1D3E"/>
    <w:rsid w:val="006D2349"/>
    <w:rsid w:val="006D2537"/>
    <w:rsid w:val="006D2911"/>
    <w:rsid w:val="006D2A50"/>
    <w:rsid w:val="006D35EB"/>
    <w:rsid w:val="006D397D"/>
    <w:rsid w:val="006D4C96"/>
    <w:rsid w:val="006D51B0"/>
    <w:rsid w:val="006D6470"/>
    <w:rsid w:val="006D6839"/>
    <w:rsid w:val="006D7ECD"/>
    <w:rsid w:val="006E0690"/>
    <w:rsid w:val="006E14C3"/>
    <w:rsid w:val="006E170D"/>
    <w:rsid w:val="006E20CC"/>
    <w:rsid w:val="006E2A53"/>
    <w:rsid w:val="006E37F4"/>
    <w:rsid w:val="006E3B65"/>
    <w:rsid w:val="006E3D59"/>
    <w:rsid w:val="006E4164"/>
    <w:rsid w:val="006E4CBD"/>
    <w:rsid w:val="006E4E30"/>
    <w:rsid w:val="006E50D7"/>
    <w:rsid w:val="006E5621"/>
    <w:rsid w:val="006E6BBD"/>
    <w:rsid w:val="006E7086"/>
    <w:rsid w:val="006E779C"/>
    <w:rsid w:val="006E7C38"/>
    <w:rsid w:val="006E7F04"/>
    <w:rsid w:val="006F01F6"/>
    <w:rsid w:val="006F03B5"/>
    <w:rsid w:val="006F0A9B"/>
    <w:rsid w:val="006F2AF4"/>
    <w:rsid w:val="006F3446"/>
    <w:rsid w:val="006F3953"/>
    <w:rsid w:val="006F3FDA"/>
    <w:rsid w:val="006F4265"/>
    <w:rsid w:val="006F4445"/>
    <w:rsid w:val="006F4A54"/>
    <w:rsid w:val="006F4D6B"/>
    <w:rsid w:val="006F5971"/>
    <w:rsid w:val="006F5BD7"/>
    <w:rsid w:val="006F6C61"/>
    <w:rsid w:val="006F7500"/>
    <w:rsid w:val="006F7B68"/>
    <w:rsid w:val="006F7F58"/>
    <w:rsid w:val="00700522"/>
    <w:rsid w:val="0070055D"/>
    <w:rsid w:val="00700B15"/>
    <w:rsid w:val="00700DDC"/>
    <w:rsid w:val="00700E7C"/>
    <w:rsid w:val="00701055"/>
    <w:rsid w:val="0070113F"/>
    <w:rsid w:val="00701306"/>
    <w:rsid w:val="0070198C"/>
    <w:rsid w:val="00701A8E"/>
    <w:rsid w:val="007020E4"/>
    <w:rsid w:val="0070319E"/>
    <w:rsid w:val="0070388B"/>
    <w:rsid w:val="00703C57"/>
    <w:rsid w:val="00703DDC"/>
    <w:rsid w:val="0070438B"/>
    <w:rsid w:val="00705846"/>
    <w:rsid w:val="00705A45"/>
    <w:rsid w:val="00705AB5"/>
    <w:rsid w:val="00705CD4"/>
    <w:rsid w:val="00706965"/>
    <w:rsid w:val="00706AF8"/>
    <w:rsid w:val="00706C57"/>
    <w:rsid w:val="00707113"/>
    <w:rsid w:val="007075CC"/>
    <w:rsid w:val="00707CD2"/>
    <w:rsid w:val="00710832"/>
    <w:rsid w:val="007109D2"/>
    <w:rsid w:val="007110FB"/>
    <w:rsid w:val="00711745"/>
    <w:rsid w:val="00711FBE"/>
    <w:rsid w:val="007129E6"/>
    <w:rsid w:val="00712D82"/>
    <w:rsid w:val="00713F6F"/>
    <w:rsid w:val="00714198"/>
    <w:rsid w:val="0071429E"/>
    <w:rsid w:val="00714405"/>
    <w:rsid w:val="00715753"/>
    <w:rsid w:val="00715E61"/>
    <w:rsid w:val="00716563"/>
    <w:rsid w:val="00716641"/>
    <w:rsid w:val="00716775"/>
    <w:rsid w:val="00716F0A"/>
    <w:rsid w:val="00717056"/>
    <w:rsid w:val="00717D04"/>
    <w:rsid w:val="00720440"/>
    <w:rsid w:val="007204D5"/>
    <w:rsid w:val="00720E27"/>
    <w:rsid w:val="0072111B"/>
    <w:rsid w:val="007229A3"/>
    <w:rsid w:val="00722A9F"/>
    <w:rsid w:val="0072353B"/>
    <w:rsid w:val="007236D9"/>
    <w:rsid w:val="00723D17"/>
    <w:rsid w:val="00723FF7"/>
    <w:rsid w:val="00724420"/>
    <w:rsid w:val="00724710"/>
    <w:rsid w:val="00724F30"/>
    <w:rsid w:val="007261CA"/>
    <w:rsid w:val="0072669B"/>
    <w:rsid w:val="00726E2B"/>
    <w:rsid w:val="00730690"/>
    <w:rsid w:val="0073079B"/>
    <w:rsid w:val="007316B2"/>
    <w:rsid w:val="00731A38"/>
    <w:rsid w:val="007329C9"/>
    <w:rsid w:val="00732C4F"/>
    <w:rsid w:val="00734DE5"/>
    <w:rsid w:val="0073501F"/>
    <w:rsid w:val="007356BE"/>
    <w:rsid w:val="00736422"/>
    <w:rsid w:val="00736B18"/>
    <w:rsid w:val="00737890"/>
    <w:rsid w:val="0073797F"/>
    <w:rsid w:val="00737983"/>
    <w:rsid w:val="00737C0A"/>
    <w:rsid w:val="00737D3B"/>
    <w:rsid w:val="00740D7F"/>
    <w:rsid w:val="00741A4D"/>
    <w:rsid w:val="00741CDC"/>
    <w:rsid w:val="00741CF7"/>
    <w:rsid w:val="0074259D"/>
    <w:rsid w:val="00742632"/>
    <w:rsid w:val="00742654"/>
    <w:rsid w:val="00742A04"/>
    <w:rsid w:val="00742B63"/>
    <w:rsid w:val="00743288"/>
    <w:rsid w:val="007432F4"/>
    <w:rsid w:val="00743A80"/>
    <w:rsid w:val="00744092"/>
    <w:rsid w:val="0074427D"/>
    <w:rsid w:val="00744AA0"/>
    <w:rsid w:val="00746285"/>
    <w:rsid w:val="0074661C"/>
    <w:rsid w:val="007474CD"/>
    <w:rsid w:val="0074764D"/>
    <w:rsid w:val="00747C16"/>
    <w:rsid w:val="00750EA2"/>
    <w:rsid w:val="0075151C"/>
    <w:rsid w:val="00751BDE"/>
    <w:rsid w:val="00751F94"/>
    <w:rsid w:val="0075239C"/>
    <w:rsid w:val="00752786"/>
    <w:rsid w:val="00754A3C"/>
    <w:rsid w:val="00755930"/>
    <w:rsid w:val="00755BB6"/>
    <w:rsid w:val="00756910"/>
    <w:rsid w:val="00756B4B"/>
    <w:rsid w:val="00756D51"/>
    <w:rsid w:val="007574A8"/>
    <w:rsid w:val="007574F9"/>
    <w:rsid w:val="007579D7"/>
    <w:rsid w:val="00760228"/>
    <w:rsid w:val="007605E7"/>
    <w:rsid w:val="00761094"/>
    <w:rsid w:val="00761202"/>
    <w:rsid w:val="00762593"/>
    <w:rsid w:val="00762E00"/>
    <w:rsid w:val="00764139"/>
    <w:rsid w:val="00765472"/>
    <w:rsid w:val="007658AE"/>
    <w:rsid w:val="00766546"/>
    <w:rsid w:val="0076699E"/>
    <w:rsid w:val="0076714A"/>
    <w:rsid w:val="00767217"/>
    <w:rsid w:val="007673C7"/>
    <w:rsid w:val="00767EB2"/>
    <w:rsid w:val="007701C7"/>
    <w:rsid w:val="0077087F"/>
    <w:rsid w:val="00770A9F"/>
    <w:rsid w:val="00770AC3"/>
    <w:rsid w:val="007711D8"/>
    <w:rsid w:val="00771324"/>
    <w:rsid w:val="0077151E"/>
    <w:rsid w:val="007716D2"/>
    <w:rsid w:val="00771C14"/>
    <w:rsid w:val="00771D01"/>
    <w:rsid w:val="00772476"/>
    <w:rsid w:val="00773D30"/>
    <w:rsid w:val="00774891"/>
    <w:rsid w:val="0077498F"/>
    <w:rsid w:val="00774B45"/>
    <w:rsid w:val="00775157"/>
    <w:rsid w:val="00775AE5"/>
    <w:rsid w:val="0077629F"/>
    <w:rsid w:val="00780732"/>
    <w:rsid w:val="00780884"/>
    <w:rsid w:val="00782434"/>
    <w:rsid w:val="0078268E"/>
    <w:rsid w:val="00782BB4"/>
    <w:rsid w:val="00782BFA"/>
    <w:rsid w:val="00782E41"/>
    <w:rsid w:val="00783C73"/>
    <w:rsid w:val="00783F87"/>
    <w:rsid w:val="0078407D"/>
    <w:rsid w:val="00784A2B"/>
    <w:rsid w:val="0078510E"/>
    <w:rsid w:val="00785EBB"/>
    <w:rsid w:val="00785EED"/>
    <w:rsid w:val="007861BF"/>
    <w:rsid w:val="007863DC"/>
    <w:rsid w:val="00787A3C"/>
    <w:rsid w:val="00787D61"/>
    <w:rsid w:val="00787EA5"/>
    <w:rsid w:val="00790DF8"/>
    <w:rsid w:val="00791808"/>
    <w:rsid w:val="007918EE"/>
    <w:rsid w:val="007919CB"/>
    <w:rsid w:val="00791B14"/>
    <w:rsid w:val="0079212D"/>
    <w:rsid w:val="0079287F"/>
    <w:rsid w:val="007943A7"/>
    <w:rsid w:val="00794588"/>
    <w:rsid w:val="007949FA"/>
    <w:rsid w:val="007951F6"/>
    <w:rsid w:val="00795B3B"/>
    <w:rsid w:val="00796369"/>
    <w:rsid w:val="0079752D"/>
    <w:rsid w:val="007A059C"/>
    <w:rsid w:val="007A1B05"/>
    <w:rsid w:val="007A288B"/>
    <w:rsid w:val="007A33DB"/>
    <w:rsid w:val="007A3538"/>
    <w:rsid w:val="007A369A"/>
    <w:rsid w:val="007A38D0"/>
    <w:rsid w:val="007A3C39"/>
    <w:rsid w:val="007A4CFD"/>
    <w:rsid w:val="007A50B6"/>
    <w:rsid w:val="007A5B04"/>
    <w:rsid w:val="007A5B7F"/>
    <w:rsid w:val="007A609E"/>
    <w:rsid w:val="007A6492"/>
    <w:rsid w:val="007A71AD"/>
    <w:rsid w:val="007A79D5"/>
    <w:rsid w:val="007A7D13"/>
    <w:rsid w:val="007B08D3"/>
    <w:rsid w:val="007B107B"/>
    <w:rsid w:val="007B1D8B"/>
    <w:rsid w:val="007B1EA6"/>
    <w:rsid w:val="007B3816"/>
    <w:rsid w:val="007B4419"/>
    <w:rsid w:val="007B4529"/>
    <w:rsid w:val="007B4954"/>
    <w:rsid w:val="007B4EC0"/>
    <w:rsid w:val="007B5568"/>
    <w:rsid w:val="007B55AD"/>
    <w:rsid w:val="007B5C04"/>
    <w:rsid w:val="007B6242"/>
    <w:rsid w:val="007B6DC6"/>
    <w:rsid w:val="007B702A"/>
    <w:rsid w:val="007B748A"/>
    <w:rsid w:val="007B761E"/>
    <w:rsid w:val="007B78AF"/>
    <w:rsid w:val="007B79B1"/>
    <w:rsid w:val="007C065B"/>
    <w:rsid w:val="007C0741"/>
    <w:rsid w:val="007C0CD4"/>
    <w:rsid w:val="007C12B3"/>
    <w:rsid w:val="007C19C7"/>
    <w:rsid w:val="007C1D9C"/>
    <w:rsid w:val="007C1DEC"/>
    <w:rsid w:val="007C2D23"/>
    <w:rsid w:val="007C342C"/>
    <w:rsid w:val="007C39FF"/>
    <w:rsid w:val="007C3E04"/>
    <w:rsid w:val="007C3E92"/>
    <w:rsid w:val="007C4EDA"/>
    <w:rsid w:val="007C5F06"/>
    <w:rsid w:val="007C603D"/>
    <w:rsid w:val="007C6100"/>
    <w:rsid w:val="007C7571"/>
    <w:rsid w:val="007C76BE"/>
    <w:rsid w:val="007C7C58"/>
    <w:rsid w:val="007D027E"/>
    <w:rsid w:val="007D1027"/>
    <w:rsid w:val="007D11E1"/>
    <w:rsid w:val="007D13E2"/>
    <w:rsid w:val="007D16BD"/>
    <w:rsid w:val="007D21A6"/>
    <w:rsid w:val="007D2901"/>
    <w:rsid w:val="007D2AD5"/>
    <w:rsid w:val="007D38B4"/>
    <w:rsid w:val="007D3B36"/>
    <w:rsid w:val="007D437B"/>
    <w:rsid w:val="007D45AC"/>
    <w:rsid w:val="007D4711"/>
    <w:rsid w:val="007D65E9"/>
    <w:rsid w:val="007D6800"/>
    <w:rsid w:val="007D69C7"/>
    <w:rsid w:val="007E0191"/>
    <w:rsid w:val="007E04A1"/>
    <w:rsid w:val="007E1069"/>
    <w:rsid w:val="007E11C6"/>
    <w:rsid w:val="007E14F2"/>
    <w:rsid w:val="007E17D2"/>
    <w:rsid w:val="007E2445"/>
    <w:rsid w:val="007E25B3"/>
    <w:rsid w:val="007E2CF4"/>
    <w:rsid w:val="007E3089"/>
    <w:rsid w:val="007E30B5"/>
    <w:rsid w:val="007E3622"/>
    <w:rsid w:val="007E3EF6"/>
    <w:rsid w:val="007E449E"/>
    <w:rsid w:val="007E473A"/>
    <w:rsid w:val="007E4B2C"/>
    <w:rsid w:val="007E50E8"/>
    <w:rsid w:val="007E5417"/>
    <w:rsid w:val="007E5429"/>
    <w:rsid w:val="007E5D9F"/>
    <w:rsid w:val="007E623E"/>
    <w:rsid w:val="007E6654"/>
    <w:rsid w:val="007E680C"/>
    <w:rsid w:val="007E699E"/>
    <w:rsid w:val="007E6A2F"/>
    <w:rsid w:val="007E6FC0"/>
    <w:rsid w:val="007E707D"/>
    <w:rsid w:val="007E7F70"/>
    <w:rsid w:val="007F0035"/>
    <w:rsid w:val="007F017E"/>
    <w:rsid w:val="007F06B2"/>
    <w:rsid w:val="007F0832"/>
    <w:rsid w:val="007F16F1"/>
    <w:rsid w:val="007F1E38"/>
    <w:rsid w:val="007F20D7"/>
    <w:rsid w:val="007F2217"/>
    <w:rsid w:val="007F2B41"/>
    <w:rsid w:val="007F3182"/>
    <w:rsid w:val="007F3239"/>
    <w:rsid w:val="007F41C9"/>
    <w:rsid w:val="007F41DB"/>
    <w:rsid w:val="007F430C"/>
    <w:rsid w:val="007F59E0"/>
    <w:rsid w:val="007F5E61"/>
    <w:rsid w:val="007F6607"/>
    <w:rsid w:val="007F676E"/>
    <w:rsid w:val="007F6A28"/>
    <w:rsid w:val="007F6D39"/>
    <w:rsid w:val="007F6F03"/>
    <w:rsid w:val="007F716C"/>
    <w:rsid w:val="007F782B"/>
    <w:rsid w:val="007F7C67"/>
    <w:rsid w:val="007F7E0E"/>
    <w:rsid w:val="007F7F20"/>
    <w:rsid w:val="00800368"/>
    <w:rsid w:val="00800A10"/>
    <w:rsid w:val="00800A46"/>
    <w:rsid w:val="00800ACC"/>
    <w:rsid w:val="0080169B"/>
    <w:rsid w:val="00801C5F"/>
    <w:rsid w:val="00801C6D"/>
    <w:rsid w:val="00801D52"/>
    <w:rsid w:val="00802253"/>
    <w:rsid w:val="00803AEA"/>
    <w:rsid w:val="00803D53"/>
    <w:rsid w:val="00804D8E"/>
    <w:rsid w:val="008056FA"/>
    <w:rsid w:val="008059A3"/>
    <w:rsid w:val="00805E8F"/>
    <w:rsid w:val="00806415"/>
    <w:rsid w:val="0080657E"/>
    <w:rsid w:val="00807EC5"/>
    <w:rsid w:val="00807F5A"/>
    <w:rsid w:val="0081033E"/>
    <w:rsid w:val="008107E9"/>
    <w:rsid w:val="00810D20"/>
    <w:rsid w:val="0081167E"/>
    <w:rsid w:val="008128EB"/>
    <w:rsid w:val="0081291B"/>
    <w:rsid w:val="00813098"/>
    <w:rsid w:val="008134F8"/>
    <w:rsid w:val="00813B28"/>
    <w:rsid w:val="00813FEB"/>
    <w:rsid w:val="00814513"/>
    <w:rsid w:val="008146F5"/>
    <w:rsid w:val="00814790"/>
    <w:rsid w:val="00814C93"/>
    <w:rsid w:val="008153EF"/>
    <w:rsid w:val="00815B03"/>
    <w:rsid w:val="0081680D"/>
    <w:rsid w:val="008169AF"/>
    <w:rsid w:val="00817B7B"/>
    <w:rsid w:val="0082065C"/>
    <w:rsid w:val="0082084C"/>
    <w:rsid w:val="00820DCA"/>
    <w:rsid w:val="00820E0B"/>
    <w:rsid w:val="00820E94"/>
    <w:rsid w:val="008212D0"/>
    <w:rsid w:val="00821AED"/>
    <w:rsid w:val="008231DF"/>
    <w:rsid w:val="00823343"/>
    <w:rsid w:val="008239E4"/>
    <w:rsid w:val="00823A24"/>
    <w:rsid w:val="0082415C"/>
    <w:rsid w:val="008244CC"/>
    <w:rsid w:val="00824618"/>
    <w:rsid w:val="00824B8B"/>
    <w:rsid w:val="00824EBC"/>
    <w:rsid w:val="00824EF7"/>
    <w:rsid w:val="00825558"/>
    <w:rsid w:val="00825BE4"/>
    <w:rsid w:val="0082698E"/>
    <w:rsid w:val="00826CF0"/>
    <w:rsid w:val="00826EAD"/>
    <w:rsid w:val="00827080"/>
    <w:rsid w:val="008271B8"/>
    <w:rsid w:val="00827A11"/>
    <w:rsid w:val="00827A93"/>
    <w:rsid w:val="008306BB"/>
    <w:rsid w:val="00831066"/>
    <w:rsid w:val="0083135B"/>
    <w:rsid w:val="00832720"/>
    <w:rsid w:val="00832B04"/>
    <w:rsid w:val="00832C28"/>
    <w:rsid w:val="00833345"/>
    <w:rsid w:val="00834208"/>
    <w:rsid w:val="00834D23"/>
    <w:rsid w:val="00835DB3"/>
    <w:rsid w:val="00836B3E"/>
    <w:rsid w:val="00837811"/>
    <w:rsid w:val="0083791F"/>
    <w:rsid w:val="00837CBF"/>
    <w:rsid w:val="00840535"/>
    <w:rsid w:val="008409B7"/>
    <w:rsid w:val="00840D26"/>
    <w:rsid w:val="008420C0"/>
    <w:rsid w:val="008422B4"/>
    <w:rsid w:val="0084422A"/>
    <w:rsid w:val="00844402"/>
    <w:rsid w:val="00844939"/>
    <w:rsid w:val="00844F50"/>
    <w:rsid w:val="0084575E"/>
    <w:rsid w:val="00846572"/>
    <w:rsid w:val="00846C58"/>
    <w:rsid w:val="00846C69"/>
    <w:rsid w:val="008472BA"/>
    <w:rsid w:val="00850642"/>
    <w:rsid w:val="00850A30"/>
    <w:rsid w:val="00850F7A"/>
    <w:rsid w:val="008535FA"/>
    <w:rsid w:val="00854724"/>
    <w:rsid w:val="00855514"/>
    <w:rsid w:val="0085563F"/>
    <w:rsid w:val="00855844"/>
    <w:rsid w:val="00855C29"/>
    <w:rsid w:val="00856405"/>
    <w:rsid w:val="0085677D"/>
    <w:rsid w:val="0085684B"/>
    <w:rsid w:val="00856C49"/>
    <w:rsid w:val="0085717D"/>
    <w:rsid w:val="0085775D"/>
    <w:rsid w:val="0085791F"/>
    <w:rsid w:val="00857CAB"/>
    <w:rsid w:val="00860053"/>
    <w:rsid w:val="0086061E"/>
    <w:rsid w:val="00860E19"/>
    <w:rsid w:val="00861276"/>
    <w:rsid w:val="00861490"/>
    <w:rsid w:val="008615CA"/>
    <w:rsid w:val="00861938"/>
    <w:rsid w:val="00862183"/>
    <w:rsid w:val="00862A90"/>
    <w:rsid w:val="00862DA5"/>
    <w:rsid w:val="00862F14"/>
    <w:rsid w:val="00863130"/>
    <w:rsid w:val="008639C9"/>
    <w:rsid w:val="00863FA9"/>
    <w:rsid w:val="00864700"/>
    <w:rsid w:val="00864759"/>
    <w:rsid w:val="0086650A"/>
    <w:rsid w:val="00866FF3"/>
    <w:rsid w:val="0086725A"/>
    <w:rsid w:val="008677EE"/>
    <w:rsid w:val="00870FE3"/>
    <w:rsid w:val="008712AA"/>
    <w:rsid w:val="00871786"/>
    <w:rsid w:val="00871BA2"/>
    <w:rsid w:val="0087260D"/>
    <w:rsid w:val="0087283E"/>
    <w:rsid w:val="00872F2B"/>
    <w:rsid w:val="008735DA"/>
    <w:rsid w:val="0087404D"/>
    <w:rsid w:val="008745F7"/>
    <w:rsid w:val="00875C88"/>
    <w:rsid w:val="00875F90"/>
    <w:rsid w:val="0087755D"/>
    <w:rsid w:val="00877E8D"/>
    <w:rsid w:val="00880554"/>
    <w:rsid w:val="008806AF"/>
    <w:rsid w:val="00880EAD"/>
    <w:rsid w:val="0088102D"/>
    <w:rsid w:val="00881697"/>
    <w:rsid w:val="008827FC"/>
    <w:rsid w:val="00882BA3"/>
    <w:rsid w:val="00883B93"/>
    <w:rsid w:val="00883DF8"/>
    <w:rsid w:val="00884CD5"/>
    <w:rsid w:val="00884DD2"/>
    <w:rsid w:val="00885168"/>
    <w:rsid w:val="0088562B"/>
    <w:rsid w:val="00886406"/>
    <w:rsid w:val="00886B8B"/>
    <w:rsid w:val="00887B86"/>
    <w:rsid w:val="00890EEB"/>
    <w:rsid w:val="0089146E"/>
    <w:rsid w:val="0089178C"/>
    <w:rsid w:val="008920A9"/>
    <w:rsid w:val="0089232A"/>
    <w:rsid w:val="00892E9D"/>
    <w:rsid w:val="00893269"/>
    <w:rsid w:val="00893510"/>
    <w:rsid w:val="0089362B"/>
    <w:rsid w:val="00893868"/>
    <w:rsid w:val="00893DD5"/>
    <w:rsid w:val="00895258"/>
    <w:rsid w:val="008954A8"/>
    <w:rsid w:val="008955B6"/>
    <w:rsid w:val="00895624"/>
    <w:rsid w:val="00895BFF"/>
    <w:rsid w:val="00897127"/>
    <w:rsid w:val="00897A87"/>
    <w:rsid w:val="008A01E3"/>
    <w:rsid w:val="008A2320"/>
    <w:rsid w:val="008A2B01"/>
    <w:rsid w:val="008A4139"/>
    <w:rsid w:val="008A471D"/>
    <w:rsid w:val="008A4B89"/>
    <w:rsid w:val="008A4C75"/>
    <w:rsid w:val="008A5291"/>
    <w:rsid w:val="008A5B5C"/>
    <w:rsid w:val="008A5E0F"/>
    <w:rsid w:val="008A73CC"/>
    <w:rsid w:val="008A7583"/>
    <w:rsid w:val="008A79D3"/>
    <w:rsid w:val="008B0046"/>
    <w:rsid w:val="008B07D4"/>
    <w:rsid w:val="008B0B89"/>
    <w:rsid w:val="008B176F"/>
    <w:rsid w:val="008B20C6"/>
    <w:rsid w:val="008B3261"/>
    <w:rsid w:val="008B3C10"/>
    <w:rsid w:val="008B50DD"/>
    <w:rsid w:val="008B5B44"/>
    <w:rsid w:val="008B5C29"/>
    <w:rsid w:val="008B696E"/>
    <w:rsid w:val="008B709F"/>
    <w:rsid w:val="008B7E4C"/>
    <w:rsid w:val="008C08CF"/>
    <w:rsid w:val="008C0930"/>
    <w:rsid w:val="008C0E17"/>
    <w:rsid w:val="008C15A2"/>
    <w:rsid w:val="008C2EC3"/>
    <w:rsid w:val="008C3003"/>
    <w:rsid w:val="008C3E04"/>
    <w:rsid w:val="008C4632"/>
    <w:rsid w:val="008C4D42"/>
    <w:rsid w:val="008C574A"/>
    <w:rsid w:val="008C5A75"/>
    <w:rsid w:val="008C6FBB"/>
    <w:rsid w:val="008C7B76"/>
    <w:rsid w:val="008D0E7C"/>
    <w:rsid w:val="008D108D"/>
    <w:rsid w:val="008D2134"/>
    <w:rsid w:val="008D24E8"/>
    <w:rsid w:val="008D2B3A"/>
    <w:rsid w:val="008D2BAD"/>
    <w:rsid w:val="008D2EAC"/>
    <w:rsid w:val="008D2EE6"/>
    <w:rsid w:val="008D30AA"/>
    <w:rsid w:val="008D381E"/>
    <w:rsid w:val="008D38A8"/>
    <w:rsid w:val="008D3A09"/>
    <w:rsid w:val="008D4368"/>
    <w:rsid w:val="008D4C11"/>
    <w:rsid w:val="008D52D9"/>
    <w:rsid w:val="008D5798"/>
    <w:rsid w:val="008D5BCB"/>
    <w:rsid w:val="008D5E08"/>
    <w:rsid w:val="008D732C"/>
    <w:rsid w:val="008D7746"/>
    <w:rsid w:val="008E1A00"/>
    <w:rsid w:val="008E2E95"/>
    <w:rsid w:val="008E2F15"/>
    <w:rsid w:val="008E3871"/>
    <w:rsid w:val="008E40D0"/>
    <w:rsid w:val="008E4BD6"/>
    <w:rsid w:val="008E5646"/>
    <w:rsid w:val="008E615D"/>
    <w:rsid w:val="008E740A"/>
    <w:rsid w:val="008F0ADF"/>
    <w:rsid w:val="008F0C48"/>
    <w:rsid w:val="008F0EEE"/>
    <w:rsid w:val="008F2307"/>
    <w:rsid w:val="008F2AC9"/>
    <w:rsid w:val="008F3379"/>
    <w:rsid w:val="008F3F1C"/>
    <w:rsid w:val="008F402F"/>
    <w:rsid w:val="008F4F60"/>
    <w:rsid w:val="008F683C"/>
    <w:rsid w:val="008F68CE"/>
    <w:rsid w:val="008F7234"/>
    <w:rsid w:val="008F764C"/>
    <w:rsid w:val="008F7C19"/>
    <w:rsid w:val="00900366"/>
    <w:rsid w:val="00900400"/>
    <w:rsid w:val="00901D51"/>
    <w:rsid w:val="0090229B"/>
    <w:rsid w:val="00902FA5"/>
    <w:rsid w:val="009030E6"/>
    <w:rsid w:val="00903429"/>
    <w:rsid w:val="0090412F"/>
    <w:rsid w:val="00904481"/>
    <w:rsid w:val="0090503E"/>
    <w:rsid w:val="00905AC3"/>
    <w:rsid w:val="00905BD5"/>
    <w:rsid w:val="009061CE"/>
    <w:rsid w:val="00906498"/>
    <w:rsid w:val="0090701C"/>
    <w:rsid w:val="00907767"/>
    <w:rsid w:val="00907D5F"/>
    <w:rsid w:val="00907ECA"/>
    <w:rsid w:val="00910746"/>
    <w:rsid w:val="009111DB"/>
    <w:rsid w:val="009116C9"/>
    <w:rsid w:val="009129E1"/>
    <w:rsid w:val="00913076"/>
    <w:rsid w:val="009133A3"/>
    <w:rsid w:val="009136EE"/>
    <w:rsid w:val="0091396C"/>
    <w:rsid w:val="009139E6"/>
    <w:rsid w:val="00913C37"/>
    <w:rsid w:val="009150EF"/>
    <w:rsid w:val="0091511C"/>
    <w:rsid w:val="00915A88"/>
    <w:rsid w:val="00916E63"/>
    <w:rsid w:val="009176C6"/>
    <w:rsid w:val="0092096E"/>
    <w:rsid w:val="00920CB3"/>
    <w:rsid w:val="00920D8F"/>
    <w:rsid w:val="00921535"/>
    <w:rsid w:val="0092174B"/>
    <w:rsid w:val="009253E3"/>
    <w:rsid w:val="009259E3"/>
    <w:rsid w:val="0092650C"/>
    <w:rsid w:val="009267A9"/>
    <w:rsid w:val="0092683C"/>
    <w:rsid w:val="00926C1E"/>
    <w:rsid w:val="00927043"/>
    <w:rsid w:val="00930F38"/>
    <w:rsid w:val="00931D24"/>
    <w:rsid w:val="0093284A"/>
    <w:rsid w:val="0093296A"/>
    <w:rsid w:val="009333A0"/>
    <w:rsid w:val="00933CA0"/>
    <w:rsid w:val="009341FD"/>
    <w:rsid w:val="0093460F"/>
    <w:rsid w:val="00935008"/>
    <w:rsid w:val="00935106"/>
    <w:rsid w:val="009353DC"/>
    <w:rsid w:val="0093567D"/>
    <w:rsid w:val="00935CED"/>
    <w:rsid w:val="00936958"/>
    <w:rsid w:val="00937201"/>
    <w:rsid w:val="00940BED"/>
    <w:rsid w:val="009410AA"/>
    <w:rsid w:val="009410D8"/>
    <w:rsid w:val="00942C2F"/>
    <w:rsid w:val="00942D42"/>
    <w:rsid w:val="00943264"/>
    <w:rsid w:val="0094351E"/>
    <w:rsid w:val="009438C1"/>
    <w:rsid w:val="00943C65"/>
    <w:rsid w:val="00944159"/>
    <w:rsid w:val="00945753"/>
    <w:rsid w:val="009460FC"/>
    <w:rsid w:val="00946134"/>
    <w:rsid w:val="0094738E"/>
    <w:rsid w:val="00947719"/>
    <w:rsid w:val="00947ACD"/>
    <w:rsid w:val="00950197"/>
    <w:rsid w:val="00950370"/>
    <w:rsid w:val="00950400"/>
    <w:rsid w:val="00950B9C"/>
    <w:rsid w:val="00951809"/>
    <w:rsid w:val="00952136"/>
    <w:rsid w:val="00953C05"/>
    <w:rsid w:val="00954EC6"/>
    <w:rsid w:val="00954EE8"/>
    <w:rsid w:val="00954F62"/>
    <w:rsid w:val="0095555E"/>
    <w:rsid w:val="00955E1C"/>
    <w:rsid w:val="00956263"/>
    <w:rsid w:val="00956412"/>
    <w:rsid w:val="009568EA"/>
    <w:rsid w:val="00956A1D"/>
    <w:rsid w:val="00956CC1"/>
    <w:rsid w:val="009573CD"/>
    <w:rsid w:val="00957ADE"/>
    <w:rsid w:val="00960513"/>
    <w:rsid w:val="00962D96"/>
    <w:rsid w:val="00963A9B"/>
    <w:rsid w:val="00964290"/>
    <w:rsid w:val="009642CA"/>
    <w:rsid w:val="00964898"/>
    <w:rsid w:val="00964B1B"/>
    <w:rsid w:val="00965333"/>
    <w:rsid w:val="00965910"/>
    <w:rsid w:val="00965A8C"/>
    <w:rsid w:val="00965B12"/>
    <w:rsid w:val="00966C23"/>
    <w:rsid w:val="00966EC7"/>
    <w:rsid w:val="00966F04"/>
    <w:rsid w:val="009672D2"/>
    <w:rsid w:val="00967847"/>
    <w:rsid w:val="0096791D"/>
    <w:rsid w:val="00967E6F"/>
    <w:rsid w:val="0097074D"/>
    <w:rsid w:val="00971183"/>
    <w:rsid w:val="00971BA0"/>
    <w:rsid w:val="00972A34"/>
    <w:rsid w:val="009737AE"/>
    <w:rsid w:val="00974101"/>
    <w:rsid w:val="00974E78"/>
    <w:rsid w:val="00976118"/>
    <w:rsid w:val="00976A67"/>
    <w:rsid w:val="00976A91"/>
    <w:rsid w:val="00980377"/>
    <w:rsid w:val="009808AC"/>
    <w:rsid w:val="00980BEE"/>
    <w:rsid w:val="00980CCD"/>
    <w:rsid w:val="009812DB"/>
    <w:rsid w:val="00981A02"/>
    <w:rsid w:val="00981BC0"/>
    <w:rsid w:val="00982554"/>
    <w:rsid w:val="00982DBB"/>
    <w:rsid w:val="009836C3"/>
    <w:rsid w:val="009836E4"/>
    <w:rsid w:val="00983BCC"/>
    <w:rsid w:val="00983E68"/>
    <w:rsid w:val="00984603"/>
    <w:rsid w:val="00985015"/>
    <w:rsid w:val="00985553"/>
    <w:rsid w:val="00987092"/>
    <w:rsid w:val="009874C6"/>
    <w:rsid w:val="00990C06"/>
    <w:rsid w:val="00990D2D"/>
    <w:rsid w:val="00990E5E"/>
    <w:rsid w:val="0099199D"/>
    <w:rsid w:val="00991BF8"/>
    <w:rsid w:val="009920CB"/>
    <w:rsid w:val="00992D75"/>
    <w:rsid w:val="00994264"/>
    <w:rsid w:val="00994D15"/>
    <w:rsid w:val="009954A4"/>
    <w:rsid w:val="00995BF4"/>
    <w:rsid w:val="00996582"/>
    <w:rsid w:val="009967EC"/>
    <w:rsid w:val="00996F63"/>
    <w:rsid w:val="00997436"/>
    <w:rsid w:val="0099750F"/>
    <w:rsid w:val="009976B0"/>
    <w:rsid w:val="00997F5B"/>
    <w:rsid w:val="00997FF5"/>
    <w:rsid w:val="009A0CC6"/>
    <w:rsid w:val="009A0F15"/>
    <w:rsid w:val="009A26A2"/>
    <w:rsid w:val="009A31E7"/>
    <w:rsid w:val="009A3333"/>
    <w:rsid w:val="009A36C8"/>
    <w:rsid w:val="009A38DD"/>
    <w:rsid w:val="009A3CE9"/>
    <w:rsid w:val="009A42C4"/>
    <w:rsid w:val="009A42E8"/>
    <w:rsid w:val="009A4BE2"/>
    <w:rsid w:val="009A50E6"/>
    <w:rsid w:val="009A5218"/>
    <w:rsid w:val="009A5EE6"/>
    <w:rsid w:val="009A6200"/>
    <w:rsid w:val="009A6F34"/>
    <w:rsid w:val="009B029B"/>
    <w:rsid w:val="009B0713"/>
    <w:rsid w:val="009B0764"/>
    <w:rsid w:val="009B13AD"/>
    <w:rsid w:val="009B1966"/>
    <w:rsid w:val="009B1CFC"/>
    <w:rsid w:val="009B23EF"/>
    <w:rsid w:val="009B316C"/>
    <w:rsid w:val="009B3379"/>
    <w:rsid w:val="009B3493"/>
    <w:rsid w:val="009B388B"/>
    <w:rsid w:val="009B38C0"/>
    <w:rsid w:val="009B5FE1"/>
    <w:rsid w:val="009B61FD"/>
    <w:rsid w:val="009B7C76"/>
    <w:rsid w:val="009C03D2"/>
    <w:rsid w:val="009C0839"/>
    <w:rsid w:val="009C0FEC"/>
    <w:rsid w:val="009C1680"/>
    <w:rsid w:val="009C17FD"/>
    <w:rsid w:val="009C217F"/>
    <w:rsid w:val="009C2D71"/>
    <w:rsid w:val="009C38AF"/>
    <w:rsid w:val="009C4478"/>
    <w:rsid w:val="009C487E"/>
    <w:rsid w:val="009C5259"/>
    <w:rsid w:val="009C59E0"/>
    <w:rsid w:val="009C5EDD"/>
    <w:rsid w:val="009C668D"/>
    <w:rsid w:val="009C6D21"/>
    <w:rsid w:val="009C780D"/>
    <w:rsid w:val="009D0521"/>
    <w:rsid w:val="009D06A1"/>
    <w:rsid w:val="009D16E4"/>
    <w:rsid w:val="009D27EB"/>
    <w:rsid w:val="009D2CF1"/>
    <w:rsid w:val="009D3125"/>
    <w:rsid w:val="009D39DF"/>
    <w:rsid w:val="009D3DB6"/>
    <w:rsid w:val="009D465E"/>
    <w:rsid w:val="009D4796"/>
    <w:rsid w:val="009D57FD"/>
    <w:rsid w:val="009D682E"/>
    <w:rsid w:val="009D6B7C"/>
    <w:rsid w:val="009D6CAA"/>
    <w:rsid w:val="009D6D1A"/>
    <w:rsid w:val="009E0509"/>
    <w:rsid w:val="009E0EEB"/>
    <w:rsid w:val="009E226E"/>
    <w:rsid w:val="009E237A"/>
    <w:rsid w:val="009E2397"/>
    <w:rsid w:val="009E2F06"/>
    <w:rsid w:val="009E34F1"/>
    <w:rsid w:val="009E41F1"/>
    <w:rsid w:val="009E44FB"/>
    <w:rsid w:val="009E496E"/>
    <w:rsid w:val="009E5325"/>
    <w:rsid w:val="009E590E"/>
    <w:rsid w:val="009E5B06"/>
    <w:rsid w:val="009E5B14"/>
    <w:rsid w:val="009E7807"/>
    <w:rsid w:val="009F00BD"/>
    <w:rsid w:val="009F0476"/>
    <w:rsid w:val="009F0599"/>
    <w:rsid w:val="009F09EE"/>
    <w:rsid w:val="009F2C8B"/>
    <w:rsid w:val="009F2CF1"/>
    <w:rsid w:val="009F48F5"/>
    <w:rsid w:val="009F49A6"/>
    <w:rsid w:val="009F4A7C"/>
    <w:rsid w:val="009F4C22"/>
    <w:rsid w:val="009F587D"/>
    <w:rsid w:val="009F5B4B"/>
    <w:rsid w:val="009F5FDF"/>
    <w:rsid w:val="009F77C5"/>
    <w:rsid w:val="009F7980"/>
    <w:rsid w:val="009F7FEF"/>
    <w:rsid w:val="00A0020F"/>
    <w:rsid w:val="00A00B0C"/>
    <w:rsid w:val="00A013AF"/>
    <w:rsid w:val="00A01C98"/>
    <w:rsid w:val="00A01F11"/>
    <w:rsid w:val="00A028CD"/>
    <w:rsid w:val="00A0496D"/>
    <w:rsid w:val="00A051A0"/>
    <w:rsid w:val="00A05876"/>
    <w:rsid w:val="00A05AAF"/>
    <w:rsid w:val="00A066D8"/>
    <w:rsid w:val="00A0710A"/>
    <w:rsid w:val="00A07578"/>
    <w:rsid w:val="00A07618"/>
    <w:rsid w:val="00A07D9A"/>
    <w:rsid w:val="00A10B92"/>
    <w:rsid w:val="00A11132"/>
    <w:rsid w:val="00A11350"/>
    <w:rsid w:val="00A12675"/>
    <w:rsid w:val="00A126D9"/>
    <w:rsid w:val="00A126F7"/>
    <w:rsid w:val="00A1289A"/>
    <w:rsid w:val="00A12A13"/>
    <w:rsid w:val="00A12E8D"/>
    <w:rsid w:val="00A1331B"/>
    <w:rsid w:val="00A138BC"/>
    <w:rsid w:val="00A14FB1"/>
    <w:rsid w:val="00A159AE"/>
    <w:rsid w:val="00A16DFB"/>
    <w:rsid w:val="00A17A48"/>
    <w:rsid w:val="00A20217"/>
    <w:rsid w:val="00A203F5"/>
    <w:rsid w:val="00A20733"/>
    <w:rsid w:val="00A2147D"/>
    <w:rsid w:val="00A21B51"/>
    <w:rsid w:val="00A22076"/>
    <w:rsid w:val="00A23493"/>
    <w:rsid w:val="00A23E51"/>
    <w:rsid w:val="00A248BF"/>
    <w:rsid w:val="00A24C93"/>
    <w:rsid w:val="00A2501C"/>
    <w:rsid w:val="00A2595D"/>
    <w:rsid w:val="00A2648D"/>
    <w:rsid w:val="00A26E4A"/>
    <w:rsid w:val="00A27D89"/>
    <w:rsid w:val="00A30C8E"/>
    <w:rsid w:val="00A30C95"/>
    <w:rsid w:val="00A31172"/>
    <w:rsid w:val="00A3136B"/>
    <w:rsid w:val="00A31401"/>
    <w:rsid w:val="00A3166B"/>
    <w:rsid w:val="00A31BDF"/>
    <w:rsid w:val="00A31E01"/>
    <w:rsid w:val="00A32FB5"/>
    <w:rsid w:val="00A3315B"/>
    <w:rsid w:val="00A332CD"/>
    <w:rsid w:val="00A33C3A"/>
    <w:rsid w:val="00A33EDA"/>
    <w:rsid w:val="00A3512B"/>
    <w:rsid w:val="00A351B3"/>
    <w:rsid w:val="00A35C68"/>
    <w:rsid w:val="00A35DBE"/>
    <w:rsid w:val="00A35E5E"/>
    <w:rsid w:val="00A36E9D"/>
    <w:rsid w:val="00A4061E"/>
    <w:rsid w:val="00A40838"/>
    <w:rsid w:val="00A40A37"/>
    <w:rsid w:val="00A40A96"/>
    <w:rsid w:val="00A4134B"/>
    <w:rsid w:val="00A4140A"/>
    <w:rsid w:val="00A415EE"/>
    <w:rsid w:val="00A41A12"/>
    <w:rsid w:val="00A41C0D"/>
    <w:rsid w:val="00A4215C"/>
    <w:rsid w:val="00A431C1"/>
    <w:rsid w:val="00A43C55"/>
    <w:rsid w:val="00A44EFF"/>
    <w:rsid w:val="00A45827"/>
    <w:rsid w:val="00A45BC2"/>
    <w:rsid w:val="00A45E36"/>
    <w:rsid w:val="00A4676C"/>
    <w:rsid w:val="00A475BC"/>
    <w:rsid w:val="00A47908"/>
    <w:rsid w:val="00A47FBD"/>
    <w:rsid w:val="00A503D8"/>
    <w:rsid w:val="00A50A78"/>
    <w:rsid w:val="00A50DFB"/>
    <w:rsid w:val="00A52AAD"/>
    <w:rsid w:val="00A53137"/>
    <w:rsid w:val="00A53CB0"/>
    <w:rsid w:val="00A54643"/>
    <w:rsid w:val="00A54F72"/>
    <w:rsid w:val="00A55DF6"/>
    <w:rsid w:val="00A55FCD"/>
    <w:rsid w:val="00A5762D"/>
    <w:rsid w:val="00A57AC6"/>
    <w:rsid w:val="00A57EC5"/>
    <w:rsid w:val="00A604CC"/>
    <w:rsid w:val="00A614CC"/>
    <w:rsid w:val="00A616B8"/>
    <w:rsid w:val="00A61D57"/>
    <w:rsid w:val="00A626F5"/>
    <w:rsid w:val="00A62C60"/>
    <w:rsid w:val="00A62F50"/>
    <w:rsid w:val="00A63C3D"/>
    <w:rsid w:val="00A63C89"/>
    <w:rsid w:val="00A645BA"/>
    <w:rsid w:val="00A64E6F"/>
    <w:rsid w:val="00A653A7"/>
    <w:rsid w:val="00A65AF9"/>
    <w:rsid w:val="00A661A5"/>
    <w:rsid w:val="00A67178"/>
    <w:rsid w:val="00A67E04"/>
    <w:rsid w:val="00A70350"/>
    <w:rsid w:val="00A709AF"/>
    <w:rsid w:val="00A718E9"/>
    <w:rsid w:val="00A71F7D"/>
    <w:rsid w:val="00A71FE8"/>
    <w:rsid w:val="00A72E5F"/>
    <w:rsid w:val="00A736FE"/>
    <w:rsid w:val="00A7579E"/>
    <w:rsid w:val="00A75C80"/>
    <w:rsid w:val="00A761CC"/>
    <w:rsid w:val="00A767A4"/>
    <w:rsid w:val="00A76F63"/>
    <w:rsid w:val="00A7728F"/>
    <w:rsid w:val="00A77581"/>
    <w:rsid w:val="00A8005F"/>
    <w:rsid w:val="00A80BB8"/>
    <w:rsid w:val="00A80E82"/>
    <w:rsid w:val="00A80F4B"/>
    <w:rsid w:val="00A8278B"/>
    <w:rsid w:val="00A82E8D"/>
    <w:rsid w:val="00A831C9"/>
    <w:rsid w:val="00A83509"/>
    <w:rsid w:val="00A83E14"/>
    <w:rsid w:val="00A845CE"/>
    <w:rsid w:val="00A8493E"/>
    <w:rsid w:val="00A84BD4"/>
    <w:rsid w:val="00A84DD4"/>
    <w:rsid w:val="00A856BE"/>
    <w:rsid w:val="00A85916"/>
    <w:rsid w:val="00A865BC"/>
    <w:rsid w:val="00A86808"/>
    <w:rsid w:val="00A8683E"/>
    <w:rsid w:val="00A868E1"/>
    <w:rsid w:val="00A873EB"/>
    <w:rsid w:val="00A87564"/>
    <w:rsid w:val="00A87706"/>
    <w:rsid w:val="00A877C4"/>
    <w:rsid w:val="00A87D37"/>
    <w:rsid w:val="00A90569"/>
    <w:rsid w:val="00A90768"/>
    <w:rsid w:val="00A90C9A"/>
    <w:rsid w:val="00A90E4C"/>
    <w:rsid w:val="00A90E7E"/>
    <w:rsid w:val="00A911CD"/>
    <w:rsid w:val="00A915B0"/>
    <w:rsid w:val="00A919A6"/>
    <w:rsid w:val="00A924CD"/>
    <w:rsid w:val="00A926DA"/>
    <w:rsid w:val="00A92FE8"/>
    <w:rsid w:val="00A939A4"/>
    <w:rsid w:val="00A93D95"/>
    <w:rsid w:val="00A93FEB"/>
    <w:rsid w:val="00A93FFE"/>
    <w:rsid w:val="00A9420E"/>
    <w:rsid w:val="00A94698"/>
    <w:rsid w:val="00A9541F"/>
    <w:rsid w:val="00A966D4"/>
    <w:rsid w:val="00A96BEC"/>
    <w:rsid w:val="00A96DC9"/>
    <w:rsid w:val="00A96FC1"/>
    <w:rsid w:val="00A975A3"/>
    <w:rsid w:val="00A97FA3"/>
    <w:rsid w:val="00AA0A6F"/>
    <w:rsid w:val="00AA1FB9"/>
    <w:rsid w:val="00AA2395"/>
    <w:rsid w:val="00AA23B9"/>
    <w:rsid w:val="00AA3178"/>
    <w:rsid w:val="00AA3AB8"/>
    <w:rsid w:val="00AA3CCA"/>
    <w:rsid w:val="00AA5043"/>
    <w:rsid w:val="00AA5044"/>
    <w:rsid w:val="00AA53E5"/>
    <w:rsid w:val="00AA556F"/>
    <w:rsid w:val="00AA5F15"/>
    <w:rsid w:val="00AA5F26"/>
    <w:rsid w:val="00AA6F4C"/>
    <w:rsid w:val="00AA70F3"/>
    <w:rsid w:val="00AB0DB6"/>
    <w:rsid w:val="00AB129B"/>
    <w:rsid w:val="00AB13E5"/>
    <w:rsid w:val="00AB14E3"/>
    <w:rsid w:val="00AB14EA"/>
    <w:rsid w:val="00AB1C0A"/>
    <w:rsid w:val="00AB1EF6"/>
    <w:rsid w:val="00AB24FB"/>
    <w:rsid w:val="00AB2B78"/>
    <w:rsid w:val="00AB30B1"/>
    <w:rsid w:val="00AB31C0"/>
    <w:rsid w:val="00AB365A"/>
    <w:rsid w:val="00AB3B10"/>
    <w:rsid w:val="00AB4084"/>
    <w:rsid w:val="00AB50A0"/>
    <w:rsid w:val="00AB57B0"/>
    <w:rsid w:val="00AB5BF0"/>
    <w:rsid w:val="00AB77AC"/>
    <w:rsid w:val="00AB7CFE"/>
    <w:rsid w:val="00AC03F0"/>
    <w:rsid w:val="00AC0B2F"/>
    <w:rsid w:val="00AC142B"/>
    <w:rsid w:val="00AC161D"/>
    <w:rsid w:val="00AC1B40"/>
    <w:rsid w:val="00AC28D6"/>
    <w:rsid w:val="00AC32C7"/>
    <w:rsid w:val="00AC36DC"/>
    <w:rsid w:val="00AC3AB4"/>
    <w:rsid w:val="00AC4B22"/>
    <w:rsid w:val="00AC50FF"/>
    <w:rsid w:val="00AC6448"/>
    <w:rsid w:val="00AD09A0"/>
    <w:rsid w:val="00AD0FC8"/>
    <w:rsid w:val="00AD1B61"/>
    <w:rsid w:val="00AD237F"/>
    <w:rsid w:val="00AD299D"/>
    <w:rsid w:val="00AD2E9D"/>
    <w:rsid w:val="00AD2FBF"/>
    <w:rsid w:val="00AD3158"/>
    <w:rsid w:val="00AD32CA"/>
    <w:rsid w:val="00AD386D"/>
    <w:rsid w:val="00AD484B"/>
    <w:rsid w:val="00AD4B5C"/>
    <w:rsid w:val="00AD4B7E"/>
    <w:rsid w:val="00AD61D6"/>
    <w:rsid w:val="00AD6276"/>
    <w:rsid w:val="00AD6728"/>
    <w:rsid w:val="00AD708A"/>
    <w:rsid w:val="00AD7971"/>
    <w:rsid w:val="00AD7D95"/>
    <w:rsid w:val="00AE0230"/>
    <w:rsid w:val="00AE0265"/>
    <w:rsid w:val="00AE090D"/>
    <w:rsid w:val="00AE0C7C"/>
    <w:rsid w:val="00AE1442"/>
    <w:rsid w:val="00AE1755"/>
    <w:rsid w:val="00AE1C70"/>
    <w:rsid w:val="00AE1DFE"/>
    <w:rsid w:val="00AE45E5"/>
    <w:rsid w:val="00AE51B6"/>
    <w:rsid w:val="00AE5ACB"/>
    <w:rsid w:val="00AE5B33"/>
    <w:rsid w:val="00AE6B55"/>
    <w:rsid w:val="00AE6F35"/>
    <w:rsid w:val="00AE7AB2"/>
    <w:rsid w:val="00AF0773"/>
    <w:rsid w:val="00AF0E8C"/>
    <w:rsid w:val="00AF0FEA"/>
    <w:rsid w:val="00AF21BA"/>
    <w:rsid w:val="00AF29FD"/>
    <w:rsid w:val="00AF2E97"/>
    <w:rsid w:val="00AF3062"/>
    <w:rsid w:val="00AF3326"/>
    <w:rsid w:val="00AF346B"/>
    <w:rsid w:val="00AF531E"/>
    <w:rsid w:val="00AF57C4"/>
    <w:rsid w:val="00AF5AE9"/>
    <w:rsid w:val="00AF5B1D"/>
    <w:rsid w:val="00AF5C44"/>
    <w:rsid w:val="00AF62EB"/>
    <w:rsid w:val="00AF64CA"/>
    <w:rsid w:val="00AF6CD8"/>
    <w:rsid w:val="00AF6DE5"/>
    <w:rsid w:val="00AF6F38"/>
    <w:rsid w:val="00AF74AB"/>
    <w:rsid w:val="00AF74C8"/>
    <w:rsid w:val="00B007F4"/>
    <w:rsid w:val="00B009A0"/>
    <w:rsid w:val="00B00F3F"/>
    <w:rsid w:val="00B0129C"/>
    <w:rsid w:val="00B016AD"/>
    <w:rsid w:val="00B01B97"/>
    <w:rsid w:val="00B01D1F"/>
    <w:rsid w:val="00B026E9"/>
    <w:rsid w:val="00B032CC"/>
    <w:rsid w:val="00B0369F"/>
    <w:rsid w:val="00B03751"/>
    <w:rsid w:val="00B04157"/>
    <w:rsid w:val="00B04CDB"/>
    <w:rsid w:val="00B05304"/>
    <w:rsid w:val="00B06EC7"/>
    <w:rsid w:val="00B0762E"/>
    <w:rsid w:val="00B10E6F"/>
    <w:rsid w:val="00B11122"/>
    <w:rsid w:val="00B12813"/>
    <w:rsid w:val="00B1317F"/>
    <w:rsid w:val="00B1443D"/>
    <w:rsid w:val="00B15936"/>
    <w:rsid w:val="00B1633F"/>
    <w:rsid w:val="00B16597"/>
    <w:rsid w:val="00B17316"/>
    <w:rsid w:val="00B1755B"/>
    <w:rsid w:val="00B175B7"/>
    <w:rsid w:val="00B1786B"/>
    <w:rsid w:val="00B20242"/>
    <w:rsid w:val="00B20B65"/>
    <w:rsid w:val="00B20D59"/>
    <w:rsid w:val="00B21299"/>
    <w:rsid w:val="00B2170E"/>
    <w:rsid w:val="00B228DB"/>
    <w:rsid w:val="00B22EEE"/>
    <w:rsid w:val="00B231E0"/>
    <w:rsid w:val="00B23262"/>
    <w:rsid w:val="00B2355C"/>
    <w:rsid w:val="00B23A95"/>
    <w:rsid w:val="00B23B1C"/>
    <w:rsid w:val="00B23DC1"/>
    <w:rsid w:val="00B24D87"/>
    <w:rsid w:val="00B24E9B"/>
    <w:rsid w:val="00B259EE"/>
    <w:rsid w:val="00B266E4"/>
    <w:rsid w:val="00B301FA"/>
    <w:rsid w:val="00B30A46"/>
    <w:rsid w:val="00B30FB5"/>
    <w:rsid w:val="00B3156E"/>
    <w:rsid w:val="00B31B1B"/>
    <w:rsid w:val="00B31BEA"/>
    <w:rsid w:val="00B33176"/>
    <w:rsid w:val="00B33478"/>
    <w:rsid w:val="00B3387D"/>
    <w:rsid w:val="00B33C41"/>
    <w:rsid w:val="00B346B6"/>
    <w:rsid w:val="00B34A86"/>
    <w:rsid w:val="00B34C4C"/>
    <w:rsid w:val="00B35CC8"/>
    <w:rsid w:val="00B366BF"/>
    <w:rsid w:val="00B41B65"/>
    <w:rsid w:val="00B41C15"/>
    <w:rsid w:val="00B41C5A"/>
    <w:rsid w:val="00B42AC2"/>
    <w:rsid w:val="00B433F7"/>
    <w:rsid w:val="00B4500B"/>
    <w:rsid w:val="00B4553A"/>
    <w:rsid w:val="00B45578"/>
    <w:rsid w:val="00B460FF"/>
    <w:rsid w:val="00B462DA"/>
    <w:rsid w:val="00B46C81"/>
    <w:rsid w:val="00B46FC0"/>
    <w:rsid w:val="00B475AD"/>
    <w:rsid w:val="00B47BA6"/>
    <w:rsid w:val="00B51460"/>
    <w:rsid w:val="00B51572"/>
    <w:rsid w:val="00B51BD0"/>
    <w:rsid w:val="00B51F10"/>
    <w:rsid w:val="00B52279"/>
    <w:rsid w:val="00B523A2"/>
    <w:rsid w:val="00B526E6"/>
    <w:rsid w:val="00B530C0"/>
    <w:rsid w:val="00B530C3"/>
    <w:rsid w:val="00B5341B"/>
    <w:rsid w:val="00B539E4"/>
    <w:rsid w:val="00B53FDC"/>
    <w:rsid w:val="00B545E5"/>
    <w:rsid w:val="00B55816"/>
    <w:rsid w:val="00B566E6"/>
    <w:rsid w:val="00B56821"/>
    <w:rsid w:val="00B57407"/>
    <w:rsid w:val="00B57E6D"/>
    <w:rsid w:val="00B60FC0"/>
    <w:rsid w:val="00B610F1"/>
    <w:rsid w:val="00B611FF"/>
    <w:rsid w:val="00B61552"/>
    <w:rsid w:val="00B62919"/>
    <w:rsid w:val="00B63346"/>
    <w:rsid w:val="00B63B95"/>
    <w:rsid w:val="00B63C81"/>
    <w:rsid w:val="00B64029"/>
    <w:rsid w:val="00B645A2"/>
    <w:rsid w:val="00B64999"/>
    <w:rsid w:val="00B650F6"/>
    <w:rsid w:val="00B65281"/>
    <w:rsid w:val="00B66026"/>
    <w:rsid w:val="00B66389"/>
    <w:rsid w:val="00B664DD"/>
    <w:rsid w:val="00B66A57"/>
    <w:rsid w:val="00B670A9"/>
    <w:rsid w:val="00B6713A"/>
    <w:rsid w:val="00B672B8"/>
    <w:rsid w:val="00B67C3A"/>
    <w:rsid w:val="00B70079"/>
    <w:rsid w:val="00B706E8"/>
    <w:rsid w:val="00B70BAF"/>
    <w:rsid w:val="00B7125F"/>
    <w:rsid w:val="00B72907"/>
    <w:rsid w:val="00B72B68"/>
    <w:rsid w:val="00B73778"/>
    <w:rsid w:val="00B73E28"/>
    <w:rsid w:val="00B74746"/>
    <w:rsid w:val="00B7598E"/>
    <w:rsid w:val="00B75A2F"/>
    <w:rsid w:val="00B75C17"/>
    <w:rsid w:val="00B76779"/>
    <w:rsid w:val="00B76BC8"/>
    <w:rsid w:val="00B7702A"/>
    <w:rsid w:val="00B77102"/>
    <w:rsid w:val="00B77E48"/>
    <w:rsid w:val="00B80318"/>
    <w:rsid w:val="00B8069B"/>
    <w:rsid w:val="00B80894"/>
    <w:rsid w:val="00B82211"/>
    <w:rsid w:val="00B826AF"/>
    <w:rsid w:val="00B82B79"/>
    <w:rsid w:val="00B833F8"/>
    <w:rsid w:val="00B83D5E"/>
    <w:rsid w:val="00B842FC"/>
    <w:rsid w:val="00B866EA"/>
    <w:rsid w:val="00B8697A"/>
    <w:rsid w:val="00B86A53"/>
    <w:rsid w:val="00B874E0"/>
    <w:rsid w:val="00B878E1"/>
    <w:rsid w:val="00B903B0"/>
    <w:rsid w:val="00B9043D"/>
    <w:rsid w:val="00B91A81"/>
    <w:rsid w:val="00B91CCD"/>
    <w:rsid w:val="00B92967"/>
    <w:rsid w:val="00B92A75"/>
    <w:rsid w:val="00B93322"/>
    <w:rsid w:val="00B93581"/>
    <w:rsid w:val="00B935F5"/>
    <w:rsid w:val="00B93980"/>
    <w:rsid w:val="00B955F1"/>
    <w:rsid w:val="00B9592F"/>
    <w:rsid w:val="00B959DF"/>
    <w:rsid w:val="00B960D2"/>
    <w:rsid w:val="00B962AD"/>
    <w:rsid w:val="00B962C6"/>
    <w:rsid w:val="00B967E2"/>
    <w:rsid w:val="00B96965"/>
    <w:rsid w:val="00B972C4"/>
    <w:rsid w:val="00B9786F"/>
    <w:rsid w:val="00B97D78"/>
    <w:rsid w:val="00BA1116"/>
    <w:rsid w:val="00BA1B08"/>
    <w:rsid w:val="00BA1D9E"/>
    <w:rsid w:val="00BA1F13"/>
    <w:rsid w:val="00BA28EC"/>
    <w:rsid w:val="00BA34F1"/>
    <w:rsid w:val="00BA3EF8"/>
    <w:rsid w:val="00BA40AC"/>
    <w:rsid w:val="00BA4702"/>
    <w:rsid w:val="00BA4794"/>
    <w:rsid w:val="00BA5387"/>
    <w:rsid w:val="00BA5A3F"/>
    <w:rsid w:val="00BA5A4F"/>
    <w:rsid w:val="00BA5A9A"/>
    <w:rsid w:val="00BA6EEB"/>
    <w:rsid w:val="00BA75E1"/>
    <w:rsid w:val="00BB0B67"/>
    <w:rsid w:val="00BB0D73"/>
    <w:rsid w:val="00BB100A"/>
    <w:rsid w:val="00BB13D1"/>
    <w:rsid w:val="00BB1536"/>
    <w:rsid w:val="00BB1931"/>
    <w:rsid w:val="00BB1C36"/>
    <w:rsid w:val="00BB1CAC"/>
    <w:rsid w:val="00BB1DBF"/>
    <w:rsid w:val="00BB1ECA"/>
    <w:rsid w:val="00BB1F4D"/>
    <w:rsid w:val="00BB3929"/>
    <w:rsid w:val="00BB3AEE"/>
    <w:rsid w:val="00BB5077"/>
    <w:rsid w:val="00BB5197"/>
    <w:rsid w:val="00BB5C7C"/>
    <w:rsid w:val="00BB68B6"/>
    <w:rsid w:val="00BB693A"/>
    <w:rsid w:val="00BB6F50"/>
    <w:rsid w:val="00BB71A0"/>
    <w:rsid w:val="00BC0798"/>
    <w:rsid w:val="00BC0CB6"/>
    <w:rsid w:val="00BC0DF5"/>
    <w:rsid w:val="00BC1765"/>
    <w:rsid w:val="00BC2550"/>
    <w:rsid w:val="00BC268C"/>
    <w:rsid w:val="00BC27E6"/>
    <w:rsid w:val="00BC3754"/>
    <w:rsid w:val="00BC4795"/>
    <w:rsid w:val="00BC5801"/>
    <w:rsid w:val="00BC5887"/>
    <w:rsid w:val="00BC67A3"/>
    <w:rsid w:val="00BC734B"/>
    <w:rsid w:val="00BC7E3A"/>
    <w:rsid w:val="00BD0475"/>
    <w:rsid w:val="00BD07B7"/>
    <w:rsid w:val="00BD0A31"/>
    <w:rsid w:val="00BD0CCF"/>
    <w:rsid w:val="00BD0DD7"/>
    <w:rsid w:val="00BD11D0"/>
    <w:rsid w:val="00BD1622"/>
    <w:rsid w:val="00BD1BBA"/>
    <w:rsid w:val="00BD1F5C"/>
    <w:rsid w:val="00BD2392"/>
    <w:rsid w:val="00BD2624"/>
    <w:rsid w:val="00BD2985"/>
    <w:rsid w:val="00BD2AF2"/>
    <w:rsid w:val="00BD3F13"/>
    <w:rsid w:val="00BD40D6"/>
    <w:rsid w:val="00BD486D"/>
    <w:rsid w:val="00BD4D1C"/>
    <w:rsid w:val="00BD4EC6"/>
    <w:rsid w:val="00BD4F58"/>
    <w:rsid w:val="00BD63F9"/>
    <w:rsid w:val="00BD67DC"/>
    <w:rsid w:val="00BD6ACC"/>
    <w:rsid w:val="00BD7190"/>
    <w:rsid w:val="00BD71FD"/>
    <w:rsid w:val="00BE0ACC"/>
    <w:rsid w:val="00BE0CA9"/>
    <w:rsid w:val="00BE20A1"/>
    <w:rsid w:val="00BE39D2"/>
    <w:rsid w:val="00BE3E50"/>
    <w:rsid w:val="00BE4A5D"/>
    <w:rsid w:val="00BE51F7"/>
    <w:rsid w:val="00BE5658"/>
    <w:rsid w:val="00BE58AC"/>
    <w:rsid w:val="00BE6C3F"/>
    <w:rsid w:val="00BE7762"/>
    <w:rsid w:val="00BF07CD"/>
    <w:rsid w:val="00BF0868"/>
    <w:rsid w:val="00BF120C"/>
    <w:rsid w:val="00BF1FC7"/>
    <w:rsid w:val="00BF2163"/>
    <w:rsid w:val="00BF21F0"/>
    <w:rsid w:val="00BF245F"/>
    <w:rsid w:val="00BF2C41"/>
    <w:rsid w:val="00BF4AB7"/>
    <w:rsid w:val="00BF5684"/>
    <w:rsid w:val="00BF5813"/>
    <w:rsid w:val="00BF5F77"/>
    <w:rsid w:val="00BF60C4"/>
    <w:rsid w:val="00BF6CD7"/>
    <w:rsid w:val="00BF6E09"/>
    <w:rsid w:val="00BF706B"/>
    <w:rsid w:val="00BF7B36"/>
    <w:rsid w:val="00C00A55"/>
    <w:rsid w:val="00C00AEE"/>
    <w:rsid w:val="00C00C46"/>
    <w:rsid w:val="00C01524"/>
    <w:rsid w:val="00C0201D"/>
    <w:rsid w:val="00C02B4D"/>
    <w:rsid w:val="00C02F23"/>
    <w:rsid w:val="00C03191"/>
    <w:rsid w:val="00C03368"/>
    <w:rsid w:val="00C03926"/>
    <w:rsid w:val="00C039E5"/>
    <w:rsid w:val="00C03E0F"/>
    <w:rsid w:val="00C04067"/>
    <w:rsid w:val="00C0408B"/>
    <w:rsid w:val="00C0470C"/>
    <w:rsid w:val="00C04AB5"/>
    <w:rsid w:val="00C04F04"/>
    <w:rsid w:val="00C057C1"/>
    <w:rsid w:val="00C05D8A"/>
    <w:rsid w:val="00C05DF4"/>
    <w:rsid w:val="00C0631D"/>
    <w:rsid w:val="00C06954"/>
    <w:rsid w:val="00C069D9"/>
    <w:rsid w:val="00C06ACC"/>
    <w:rsid w:val="00C06D70"/>
    <w:rsid w:val="00C07574"/>
    <w:rsid w:val="00C07821"/>
    <w:rsid w:val="00C07CC1"/>
    <w:rsid w:val="00C07DF3"/>
    <w:rsid w:val="00C07F79"/>
    <w:rsid w:val="00C106D1"/>
    <w:rsid w:val="00C10B24"/>
    <w:rsid w:val="00C10F43"/>
    <w:rsid w:val="00C10FD5"/>
    <w:rsid w:val="00C118EA"/>
    <w:rsid w:val="00C11BD2"/>
    <w:rsid w:val="00C11FAD"/>
    <w:rsid w:val="00C1251B"/>
    <w:rsid w:val="00C12C8F"/>
    <w:rsid w:val="00C12CDC"/>
    <w:rsid w:val="00C1345E"/>
    <w:rsid w:val="00C1437E"/>
    <w:rsid w:val="00C15098"/>
    <w:rsid w:val="00C16B90"/>
    <w:rsid w:val="00C16C73"/>
    <w:rsid w:val="00C17E8A"/>
    <w:rsid w:val="00C212DC"/>
    <w:rsid w:val="00C21697"/>
    <w:rsid w:val="00C21792"/>
    <w:rsid w:val="00C21C88"/>
    <w:rsid w:val="00C21C98"/>
    <w:rsid w:val="00C2232F"/>
    <w:rsid w:val="00C22BE2"/>
    <w:rsid w:val="00C236C0"/>
    <w:rsid w:val="00C236FF"/>
    <w:rsid w:val="00C2472C"/>
    <w:rsid w:val="00C2543C"/>
    <w:rsid w:val="00C26BF5"/>
    <w:rsid w:val="00C270A2"/>
    <w:rsid w:val="00C27200"/>
    <w:rsid w:val="00C312C8"/>
    <w:rsid w:val="00C312D8"/>
    <w:rsid w:val="00C31C36"/>
    <w:rsid w:val="00C32578"/>
    <w:rsid w:val="00C32C43"/>
    <w:rsid w:val="00C32C74"/>
    <w:rsid w:val="00C33062"/>
    <w:rsid w:val="00C331ED"/>
    <w:rsid w:val="00C34199"/>
    <w:rsid w:val="00C34CE2"/>
    <w:rsid w:val="00C35540"/>
    <w:rsid w:val="00C357E4"/>
    <w:rsid w:val="00C35B4E"/>
    <w:rsid w:val="00C36A5F"/>
    <w:rsid w:val="00C36C48"/>
    <w:rsid w:val="00C37467"/>
    <w:rsid w:val="00C37E6D"/>
    <w:rsid w:val="00C4040E"/>
    <w:rsid w:val="00C41EF1"/>
    <w:rsid w:val="00C422D4"/>
    <w:rsid w:val="00C424CA"/>
    <w:rsid w:val="00C42C7C"/>
    <w:rsid w:val="00C42E7F"/>
    <w:rsid w:val="00C43C7F"/>
    <w:rsid w:val="00C43F54"/>
    <w:rsid w:val="00C44604"/>
    <w:rsid w:val="00C4460D"/>
    <w:rsid w:val="00C44C70"/>
    <w:rsid w:val="00C44E00"/>
    <w:rsid w:val="00C45BBB"/>
    <w:rsid w:val="00C461B5"/>
    <w:rsid w:val="00C46D24"/>
    <w:rsid w:val="00C46D26"/>
    <w:rsid w:val="00C479A4"/>
    <w:rsid w:val="00C506A0"/>
    <w:rsid w:val="00C516B8"/>
    <w:rsid w:val="00C52BE1"/>
    <w:rsid w:val="00C52D9B"/>
    <w:rsid w:val="00C52E4A"/>
    <w:rsid w:val="00C55185"/>
    <w:rsid w:val="00C55A96"/>
    <w:rsid w:val="00C561EE"/>
    <w:rsid w:val="00C56374"/>
    <w:rsid w:val="00C57D48"/>
    <w:rsid w:val="00C57EBD"/>
    <w:rsid w:val="00C6062D"/>
    <w:rsid w:val="00C6200D"/>
    <w:rsid w:val="00C620AF"/>
    <w:rsid w:val="00C620C2"/>
    <w:rsid w:val="00C62695"/>
    <w:rsid w:val="00C62901"/>
    <w:rsid w:val="00C635D0"/>
    <w:rsid w:val="00C660C6"/>
    <w:rsid w:val="00C670E6"/>
    <w:rsid w:val="00C70C37"/>
    <w:rsid w:val="00C70F43"/>
    <w:rsid w:val="00C71CF7"/>
    <w:rsid w:val="00C71F6D"/>
    <w:rsid w:val="00C7235B"/>
    <w:rsid w:val="00C73520"/>
    <w:rsid w:val="00C74583"/>
    <w:rsid w:val="00C7531F"/>
    <w:rsid w:val="00C75A36"/>
    <w:rsid w:val="00C75D95"/>
    <w:rsid w:val="00C7608A"/>
    <w:rsid w:val="00C7608F"/>
    <w:rsid w:val="00C763ED"/>
    <w:rsid w:val="00C7701A"/>
    <w:rsid w:val="00C77650"/>
    <w:rsid w:val="00C80084"/>
    <w:rsid w:val="00C8069F"/>
    <w:rsid w:val="00C80940"/>
    <w:rsid w:val="00C8116F"/>
    <w:rsid w:val="00C819AC"/>
    <w:rsid w:val="00C81CAE"/>
    <w:rsid w:val="00C81CC3"/>
    <w:rsid w:val="00C8283C"/>
    <w:rsid w:val="00C82D6D"/>
    <w:rsid w:val="00C84274"/>
    <w:rsid w:val="00C86BE1"/>
    <w:rsid w:val="00C86E1A"/>
    <w:rsid w:val="00C901C0"/>
    <w:rsid w:val="00C907A2"/>
    <w:rsid w:val="00C910AA"/>
    <w:rsid w:val="00C9152B"/>
    <w:rsid w:val="00C91647"/>
    <w:rsid w:val="00C917FE"/>
    <w:rsid w:val="00C921F2"/>
    <w:rsid w:val="00C9243D"/>
    <w:rsid w:val="00C92B73"/>
    <w:rsid w:val="00C92C13"/>
    <w:rsid w:val="00C93448"/>
    <w:rsid w:val="00C93E8A"/>
    <w:rsid w:val="00C9528F"/>
    <w:rsid w:val="00C95335"/>
    <w:rsid w:val="00C953F3"/>
    <w:rsid w:val="00C96226"/>
    <w:rsid w:val="00C96711"/>
    <w:rsid w:val="00C975B7"/>
    <w:rsid w:val="00C9772B"/>
    <w:rsid w:val="00C9793D"/>
    <w:rsid w:val="00C97DE4"/>
    <w:rsid w:val="00CA0110"/>
    <w:rsid w:val="00CA072D"/>
    <w:rsid w:val="00CA1543"/>
    <w:rsid w:val="00CA1AA1"/>
    <w:rsid w:val="00CA1C7E"/>
    <w:rsid w:val="00CA2146"/>
    <w:rsid w:val="00CA2CC5"/>
    <w:rsid w:val="00CA349B"/>
    <w:rsid w:val="00CA3EB4"/>
    <w:rsid w:val="00CA407E"/>
    <w:rsid w:val="00CA44BF"/>
    <w:rsid w:val="00CA6422"/>
    <w:rsid w:val="00CA6E90"/>
    <w:rsid w:val="00CA78B8"/>
    <w:rsid w:val="00CB09AB"/>
    <w:rsid w:val="00CB0BD6"/>
    <w:rsid w:val="00CB1860"/>
    <w:rsid w:val="00CB19D2"/>
    <w:rsid w:val="00CB221C"/>
    <w:rsid w:val="00CB2C0F"/>
    <w:rsid w:val="00CB3BF5"/>
    <w:rsid w:val="00CB436B"/>
    <w:rsid w:val="00CB576C"/>
    <w:rsid w:val="00CB5A93"/>
    <w:rsid w:val="00CB5B3B"/>
    <w:rsid w:val="00CB6140"/>
    <w:rsid w:val="00CB69F4"/>
    <w:rsid w:val="00CB72C9"/>
    <w:rsid w:val="00CC0532"/>
    <w:rsid w:val="00CC1E99"/>
    <w:rsid w:val="00CC248E"/>
    <w:rsid w:val="00CC24E7"/>
    <w:rsid w:val="00CC28E0"/>
    <w:rsid w:val="00CC2A30"/>
    <w:rsid w:val="00CC2DBC"/>
    <w:rsid w:val="00CC2E66"/>
    <w:rsid w:val="00CC2FC7"/>
    <w:rsid w:val="00CC3349"/>
    <w:rsid w:val="00CC3657"/>
    <w:rsid w:val="00CC36E9"/>
    <w:rsid w:val="00CC4E5C"/>
    <w:rsid w:val="00CC50EF"/>
    <w:rsid w:val="00CC6F71"/>
    <w:rsid w:val="00CC785B"/>
    <w:rsid w:val="00CC7BEB"/>
    <w:rsid w:val="00CC7D10"/>
    <w:rsid w:val="00CD04B5"/>
    <w:rsid w:val="00CD09CC"/>
    <w:rsid w:val="00CD0FAD"/>
    <w:rsid w:val="00CD1149"/>
    <w:rsid w:val="00CD1C45"/>
    <w:rsid w:val="00CD24F5"/>
    <w:rsid w:val="00CD37B3"/>
    <w:rsid w:val="00CD3B3D"/>
    <w:rsid w:val="00CD4AC2"/>
    <w:rsid w:val="00CD4D52"/>
    <w:rsid w:val="00CD56BF"/>
    <w:rsid w:val="00CD5ABD"/>
    <w:rsid w:val="00CD653D"/>
    <w:rsid w:val="00CD662B"/>
    <w:rsid w:val="00CD6BB1"/>
    <w:rsid w:val="00CD7C7A"/>
    <w:rsid w:val="00CE0409"/>
    <w:rsid w:val="00CE060E"/>
    <w:rsid w:val="00CE0B86"/>
    <w:rsid w:val="00CE1069"/>
    <w:rsid w:val="00CE107D"/>
    <w:rsid w:val="00CE1F17"/>
    <w:rsid w:val="00CE29AA"/>
    <w:rsid w:val="00CE30EA"/>
    <w:rsid w:val="00CE53E9"/>
    <w:rsid w:val="00CE5950"/>
    <w:rsid w:val="00CF0161"/>
    <w:rsid w:val="00CF08E1"/>
    <w:rsid w:val="00CF0D4F"/>
    <w:rsid w:val="00CF131B"/>
    <w:rsid w:val="00CF1557"/>
    <w:rsid w:val="00CF1E64"/>
    <w:rsid w:val="00CF2142"/>
    <w:rsid w:val="00CF214E"/>
    <w:rsid w:val="00CF2317"/>
    <w:rsid w:val="00CF246F"/>
    <w:rsid w:val="00CF27F1"/>
    <w:rsid w:val="00CF3945"/>
    <w:rsid w:val="00CF3D2F"/>
    <w:rsid w:val="00CF3E2B"/>
    <w:rsid w:val="00CF45AE"/>
    <w:rsid w:val="00CF4700"/>
    <w:rsid w:val="00CF4982"/>
    <w:rsid w:val="00CF4FFD"/>
    <w:rsid w:val="00CF53E5"/>
    <w:rsid w:val="00CF6275"/>
    <w:rsid w:val="00D009FE"/>
    <w:rsid w:val="00D00CF3"/>
    <w:rsid w:val="00D011EC"/>
    <w:rsid w:val="00D020EC"/>
    <w:rsid w:val="00D0292C"/>
    <w:rsid w:val="00D03C06"/>
    <w:rsid w:val="00D052CD"/>
    <w:rsid w:val="00D052E5"/>
    <w:rsid w:val="00D05531"/>
    <w:rsid w:val="00D05635"/>
    <w:rsid w:val="00D05CFE"/>
    <w:rsid w:val="00D05E3E"/>
    <w:rsid w:val="00D05FE3"/>
    <w:rsid w:val="00D07809"/>
    <w:rsid w:val="00D109C2"/>
    <w:rsid w:val="00D10D14"/>
    <w:rsid w:val="00D11DA7"/>
    <w:rsid w:val="00D11DCF"/>
    <w:rsid w:val="00D11E3F"/>
    <w:rsid w:val="00D120E9"/>
    <w:rsid w:val="00D1240A"/>
    <w:rsid w:val="00D1244D"/>
    <w:rsid w:val="00D124B7"/>
    <w:rsid w:val="00D130A9"/>
    <w:rsid w:val="00D13F10"/>
    <w:rsid w:val="00D143B6"/>
    <w:rsid w:val="00D14BBC"/>
    <w:rsid w:val="00D14D87"/>
    <w:rsid w:val="00D15713"/>
    <w:rsid w:val="00D1584C"/>
    <w:rsid w:val="00D15FB2"/>
    <w:rsid w:val="00D16947"/>
    <w:rsid w:val="00D173FE"/>
    <w:rsid w:val="00D17610"/>
    <w:rsid w:val="00D20326"/>
    <w:rsid w:val="00D2041A"/>
    <w:rsid w:val="00D20C26"/>
    <w:rsid w:val="00D21518"/>
    <w:rsid w:val="00D21657"/>
    <w:rsid w:val="00D2170F"/>
    <w:rsid w:val="00D21D2C"/>
    <w:rsid w:val="00D22178"/>
    <w:rsid w:val="00D22777"/>
    <w:rsid w:val="00D22F22"/>
    <w:rsid w:val="00D23A32"/>
    <w:rsid w:val="00D23BC1"/>
    <w:rsid w:val="00D23C4B"/>
    <w:rsid w:val="00D23C62"/>
    <w:rsid w:val="00D24105"/>
    <w:rsid w:val="00D25886"/>
    <w:rsid w:val="00D258A6"/>
    <w:rsid w:val="00D25E04"/>
    <w:rsid w:val="00D2605B"/>
    <w:rsid w:val="00D268AE"/>
    <w:rsid w:val="00D27CCA"/>
    <w:rsid w:val="00D30077"/>
    <w:rsid w:val="00D305D0"/>
    <w:rsid w:val="00D3072C"/>
    <w:rsid w:val="00D30EA1"/>
    <w:rsid w:val="00D3167D"/>
    <w:rsid w:val="00D31968"/>
    <w:rsid w:val="00D320FD"/>
    <w:rsid w:val="00D32E07"/>
    <w:rsid w:val="00D32FA9"/>
    <w:rsid w:val="00D3375D"/>
    <w:rsid w:val="00D3389C"/>
    <w:rsid w:val="00D340B7"/>
    <w:rsid w:val="00D343C3"/>
    <w:rsid w:val="00D34C92"/>
    <w:rsid w:val="00D350F5"/>
    <w:rsid w:val="00D35C00"/>
    <w:rsid w:val="00D360AF"/>
    <w:rsid w:val="00D364E7"/>
    <w:rsid w:val="00D3719E"/>
    <w:rsid w:val="00D403AC"/>
    <w:rsid w:val="00D40BDA"/>
    <w:rsid w:val="00D40FE7"/>
    <w:rsid w:val="00D4154C"/>
    <w:rsid w:val="00D421A1"/>
    <w:rsid w:val="00D42944"/>
    <w:rsid w:val="00D429BC"/>
    <w:rsid w:val="00D42B31"/>
    <w:rsid w:val="00D42BF0"/>
    <w:rsid w:val="00D42FE5"/>
    <w:rsid w:val="00D43A37"/>
    <w:rsid w:val="00D43D36"/>
    <w:rsid w:val="00D44546"/>
    <w:rsid w:val="00D4571B"/>
    <w:rsid w:val="00D457A5"/>
    <w:rsid w:val="00D46378"/>
    <w:rsid w:val="00D469CF"/>
    <w:rsid w:val="00D469EA"/>
    <w:rsid w:val="00D47130"/>
    <w:rsid w:val="00D47593"/>
    <w:rsid w:val="00D47614"/>
    <w:rsid w:val="00D47BCA"/>
    <w:rsid w:val="00D50524"/>
    <w:rsid w:val="00D50BA8"/>
    <w:rsid w:val="00D51319"/>
    <w:rsid w:val="00D513AA"/>
    <w:rsid w:val="00D51A44"/>
    <w:rsid w:val="00D51A8F"/>
    <w:rsid w:val="00D51B6C"/>
    <w:rsid w:val="00D51D1C"/>
    <w:rsid w:val="00D523A9"/>
    <w:rsid w:val="00D52E7C"/>
    <w:rsid w:val="00D5462C"/>
    <w:rsid w:val="00D54A83"/>
    <w:rsid w:val="00D54AE0"/>
    <w:rsid w:val="00D558E4"/>
    <w:rsid w:val="00D55C46"/>
    <w:rsid w:val="00D5600D"/>
    <w:rsid w:val="00D562E4"/>
    <w:rsid w:val="00D56DCB"/>
    <w:rsid w:val="00D60211"/>
    <w:rsid w:val="00D609B6"/>
    <w:rsid w:val="00D611D5"/>
    <w:rsid w:val="00D61692"/>
    <w:rsid w:val="00D61C28"/>
    <w:rsid w:val="00D62E69"/>
    <w:rsid w:val="00D62F27"/>
    <w:rsid w:val="00D634DD"/>
    <w:rsid w:val="00D644F0"/>
    <w:rsid w:val="00D6478B"/>
    <w:rsid w:val="00D65B07"/>
    <w:rsid w:val="00D65E87"/>
    <w:rsid w:val="00D661D1"/>
    <w:rsid w:val="00D6620A"/>
    <w:rsid w:val="00D6776F"/>
    <w:rsid w:val="00D700A3"/>
    <w:rsid w:val="00D70834"/>
    <w:rsid w:val="00D70A5D"/>
    <w:rsid w:val="00D71057"/>
    <w:rsid w:val="00D716E0"/>
    <w:rsid w:val="00D71C6E"/>
    <w:rsid w:val="00D72144"/>
    <w:rsid w:val="00D72295"/>
    <w:rsid w:val="00D72D17"/>
    <w:rsid w:val="00D73230"/>
    <w:rsid w:val="00D73F53"/>
    <w:rsid w:val="00D75B36"/>
    <w:rsid w:val="00D75E26"/>
    <w:rsid w:val="00D76938"/>
    <w:rsid w:val="00D76BA4"/>
    <w:rsid w:val="00D77102"/>
    <w:rsid w:val="00D77585"/>
    <w:rsid w:val="00D80A82"/>
    <w:rsid w:val="00D80A8C"/>
    <w:rsid w:val="00D80DD2"/>
    <w:rsid w:val="00D812B5"/>
    <w:rsid w:val="00D8197F"/>
    <w:rsid w:val="00D81BC8"/>
    <w:rsid w:val="00D81F26"/>
    <w:rsid w:val="00D82092"/>
    <w:rsid w:val="00D82099"/>
    <w:rsid w:val="00D8270B"/>
    <w:rsid w:val="00D83575"/>
    <w:rsid w:val="00D8375E"/>
    <w:rsid w:val="00D83B66"/>
    <w:rsid w:val="00D841C8"/>
    <w:rsid w:val="00D84293"/>
    <w:rsid w:val="00D8445A"/>
    <w:rsid w:val="00D8456E"/>
    <w:rsid w:val="00D85F5F"/>
    <w:rsid w:val="00D86286"/>
    <w:rsid w:val="00D867CC"/>
    <w:rsid w:val="00D875B1"/>
    <w:rsid w:val="00D87AF1"/>
    <w:rsid w:val="00D90100"/>
    <w:rsid w:val="00D9021F"/>
    <w:rsid w:val="00D9181A"/>
    <w:rsid w:val="00D92A1F"/>
    <w:rsid w:val="00D92A27"/>
    <w:rsid w:val="00D92FD4"/>
    <w:rsid w:val="00D93B46"/>
    <w:rsid w:val="00D948B5"/>
    <w:rsid w:val="00D94EAC"/>
    <w:rsid w:val="00D95DBE"/>
    <w:rsid w:val="00D95E05"/>
    <w:rsid w:val="00DA0284"/>
    <w:rsid w:val="00DA03B7"/>
    <w:rsid w:val="00DA0659"/>
    <w:rsid w:val="00DA0675"/>
    <w:rsid w:val="00DA0827"/>
    <w:rsid w:val="00DA2055"/>
    <w:rsid w:val="00DA23FB"/>
    <w:rsid w:val="00DA2B8B"/>
    <w:rsid w:val="00DA2C89"/>
    <w:rsid w:val="00DA560A"/>
    <w:rsid w:val="00DA5B5E"/>
    <w:rsid w:val="00DA5BC1"/>
    <w:rsid w:val="00DA5C97"/>
    <w:rsid w:val="00DA6822"/>
    <w:rsid w:val="00DA6972"/>
    <w:rsid w:val="00DA6DDA"/>
    <w:rsid w:val="00DA6EFA"/>
    <w:rsid w:val="00DA6F06"/>
    <w:rsid w:val="00DA719D"/>
    <w:rsid w:val="00DA7825"/>
    <w:rsid w:val="00DB0246"/>
    <w:rsid w:val="00DB10A1"/>
    <w:rsid w:val="00DB263F"/>
    <w:rsid w:val="00DB2B93"/>
    <w:rsid w:val="00DB30FC"/>
    <w:rsid w:val="00DB4770"/>
    <w:rsid w:val="00DB4E0D"/>
    <w:rsid w:val="00DB4F7F"/>
    <w:rsid w:val="00DB4FB2"/>
    <w:rsid w:val="00DB50EC"/>
    <w:rsid w:val="00DB6D28"/>
    <w:rsid w:val="00DB6DF4"/>
    <w:rsid w:val="00DB6E30"/>
    <w:rsid w:val="00DB6E71"/>
    <w:rsid w:val="00DB7AD9"/>
    <w:rsid w:val="00DB7F5E"/>
    <w:rsid w:val="00DC06BC"/>
    <w:rsid w:val="00DC09F8"/>
    <w:rsid w:val="00DC0C85"/>
    <w:rsid w:val="00DC1BF2"/>
    <w:rsid w:val="00DC233C"/>
    <w:rsid w:val="00DC37D2"/>
    <w:rsid w:val="00DC41D4"/>
    <w:rsid w:val="00DC46AA"/>
    <w:rsid w:val="00DC4DBC"/>
    <w:rsid w:val="00DC58AD"/>
    <w:rsid w:val="00DC6772"/>
    <w:rsid w:val="00DC6B98"/>
    <w:rsid w:val="00DC6FAF"/>
    <w:rsid w:val="00DC7394"/>
    <w:rsid w:val="00DC7447"/>
    <w:rsid w:val="00DC74F9"/>
    <w:rsid w:val="00DC7E05"/>
    <w:rsid w:val="00DD0C03"/>
    <w:rsid w:val="00DD0FE4"/>
    <w:rsid w:val="00DD1D52"/>
    <w:rsid w:val="00DD28CA"/>
    <w:rsid w:val="00DD2CB0"/>
    <w:rsid w:val="00DD2F1B"/>
    <w:rsid w:val="00DD3131"/>
    <w:rsid w:val="00DD3ABF"/>
    <w:rsid w:val="00DD4481"/>
    <w:rsid w:val="00DD4652"/>
    <w:rsid w:val="00DD4C5F"/>
    <w:rsid w:val="00DD4F5A"/>
    <w:rsid w:val="00DD5249"/>
    <w:rsid w:val="00DD5ED3"/>
    <w:rsid w:val="00DD6487"/>
    <w:rsid w:val="00DD6B4F"/>
    <w:rsid w:val="00DD6DCE"/>
    <w:rsid w:val="00DD761E"/>
    <w:rsid w:val="00DD7D6A"/>
    <w:rsid w:val="00DE087D"/>
    <w:rsid w:val="00DE0EDD"/>
    <w:rsid w:val="00DE10C7"/>
    <w:rsid w:val="00DE1114"/>
    <w:rsid w:val="00DE1448"/>
    <w:rsid w:val="00DE18E4"/>
    <w:rsid w:val="00DE208D"/>
    <w:rsid w:val="00DE21B0"/>
    <w:rsid w:val="00DE25CE"/>
    <w:rsid w:val="00DE29C3"/>
    <w:rsid w:val="00DE2D48"/>
    <w:rsid w:val="00DE2F84"/>
    <w:rsid w:val="00DE3399"/>
    <w:rsid w:val="00DE34B0"/>
    <w:rsid w:val="00DE3547"/>
    <w:rsid w:val="00DE38D7"/>
    <w:rsid w:val="00DE39B7"/>
    <w:rsid w:val="00DE51CF"/>
    <w:rsid w:val="00DE51E1"/>
    <w:rsid w:val="00DE5C48"/>
    <w:rsid w:val="00DE70F3"/>
    <w:rsid w:val="00DE72FA"/>
    <w:rsid w:val="00DF092C"/>
    <w:rsid w:val="00DF1732"/>
    <w:rsid w:val="00DF2008"/>
    <w:rsid w:val="00DF2127"/>
    <w:rsid w:val="00DF22B8"/>
    <w:rsid w:val="00DF23C4"/>
    <w:rsid w:val="00DF2A76"/>
    <w:rsid w:val="00DF3C30"/>
    <w:rsid w:val="00DF3F45"/>
    <w:rsid w:val="00DF3FAD"/>
    <w:rsid w:val="00DF4038"/>
    <w:rsid w:val="00DF4DAD"/>
    <w:rsid w:val="00DF680E"/>
    <w:rsid w:val="00E00034"/>
    <w:rsid w:val="00E00243"/>
    <w:rsid w:val="00E00271"/>
    <w:rsid w:val="00E00B11"/>
    <w:rsid w:val="00E010E4"/>
    <w:rsid w:val="00E01E4C"/>
    <w:rsid w:val="00E01F48"/>
    <w:rsid w:val="00E02BA4"/>
    <w:rsid w:val="00E03064"/>
    <w:rsid w:val="00E0389C"/>
    <w:rsid w:val="00E042AF"/>
    <w:rsid w:val="00E0468F"/>
    <w:rsid w:val="00E04737"/>
    <w:rsid w:val="00E0537A"/>
    <w:rsid w:val="00E064D1"/>
    <w:rsid w:val="00E069C8"/>
    <w:rsid w:val="00E06DCD"/>
    <w:rsid w:val="00E0789B"/>
    <w:rsid w:val="00E07E33"/>
    <w:rsid w:val="00E1098C"/>
    <w:rsid w:val="00E109F9"/>
    <w:rsid w:val="00E112B2"/>
    <w:rsid w:val="00E12848"/>
    <w:rsid w:val="00E13132"/>
    <w:rsid w:val="00E1339E"/>
    <w:rsid w:val="00E134D0"/>
    <w:rsid w:val="00E13689"/>
    <w:rsid w:val="00E14532"/>
    <w:rsid w:val="00E14778"/>
    <w:rsid w:val="00E1495F"/>
    <w:rsid w:val="00E14C61"/>
    <w:rsid w:val="00E14F0A"/>
    <w:rsid w:val="00E15B11"/>
    <w:rsid w:val="00E15DE2"/>
    <w:rsid w:val="00E15EC1"/>
    <w:rsid w:val="00E20B82"/>
    <w:rsid w:val="00E2177E"/>
    <w:rsid w:val="00E21EC4"/>
    <w:rsid w:val="00E21FB0"/>
    <w:rsid w:val="00E22141"/>
    <w:rsid w:val="00E22989"/>
    <w:rsid w:val="00E22C7C"/>
    <w:rsid w:val="00E2306D"/>
    <w:rsid w:val="00E23C2B"/>
    <w:rsid w:val="00E2401F"/>
    <w:rsid w:val="00E246C8"/>
    <w:rsid w:val="00E24AF9"/>
    <w:rsid w:val="00E24EDB"/>
    <w:rsid w:val="00E257C3"/>
    <w:rsid w:val="00E2584A"/>
    <w:rsid w:val="00E2593F"/>
    <w:rsid w:val="00E267B7"/>
    <w:rsid w:val="00E2704F"/>
    <w:rsid w:val="00E270D1"/>
    <w:rsid w:val="00E27509"/>
    <w:rsid w:val="00E27765"/>
    <w:rsid w:val="00E30224"/>
    <w:rsid w:val="00E3048B"/>
    <w:rsid w:val="00E32BC6"/>
    <w:rsid w:val="00E33718"/>
    <w:rsid w:val="00E3440B"/>
    <w:rsid w:val="00E34C3F"/>
    <w:rsid w:val="00E358F2"/>
    <w:rsid w:val="00E365C3"/>
    <w:rsid w:val="00E36A66"/>
    <w:rsid w:val="00E37D54"/>
    <w:rsid w:val="00E41192"/>
    <w:rsid w:val="00E412DB"/>
    <w:rsid w:val="00E423DB"/>
    <w:rsid w:val="00E42D68"/>
    <w:rsid w:val="00E43867"/>
    <w:rsid w:val="00E439B9"/>
    <w:rsid w:val="00E44095"/>
    <w:rsid w:val="00E446BB"/>
    <w:rsid w:val="00E4779A"/>
    <w:rsid w:val="00E477CA"/>
    <w:rsid w:val="00E47AED"/>
    <w:rsid w:val="00E47C41"/>
    <w:rsid w:val="00E47D85"/>
    <w:rsid w:val="00E50115"/>
    <w:rsid w:val="00E504CA"/>
    <w:rsid w:val="00E5122E"/>
    <w:rsid w:val="00E51CA3"/>
    <w:rsid w:val="00E5205E"/>
    <w:rsid w:val="00E5231A"/>
    <w:rsid w:val="00E52403"/>
    <w:rsid w:val="00E5242E"/>
    <w:rsid w:val="00E5255F"/>
    <w:rsid w:val="00E5291E"/>
    <w:rsid w:val="00E52B0C"/>
    <w:rsid w:val="00E5367B"/>
    <w:rsid w:val="00E53B31"/>
    <w:rsid w:val="00E53FA2"/>
    <w:rsid w:val="00E543D4"/>
    <w:rsid w:val="00E54A9E"/>
    <w:rsid w:val="00E553CF"/>
    <w:rsid w:val="00E55B93"/>
    <w:rsid w:val="00E56364"/>
    <w:rsid w:val="00E5723B"/>
    <w:rsid w:val="00E57E28"/>
    <w:rsid w:val="00E60E88"/>
    <w:rsid w:val="00E60F03"/>
    <w:rsid w:val="00E623E6"/>
    <w:rsid w:val="00E62442"/>
    <w:rsid w:val="00E62694"/>
    <w:rsid w:val="00E62B77"/>
    <w:rsid w:val="00E62D9F"/>
    <w:rsid w:val="00E64470"/>
    <w:rsid w:val="00E64550"/>
    <w:rsid w:val="00E6457E"/>
    <w:rsid w:val="00E645EB"/>
    <w:rsid w:val="00E64A92"/>
    <w:rsid w:val="00E64B33"/>
    <w:rsid w:val="00E64D84"/>
    <w:rsid w:val="00E64DB0"/>
    <w:rsid w:val="00E65109"/>
    <w:rsid w:val="00E65FD7"/>
    <w:rsid w:val="00E6673E"/>
    <w:rsid w:val="00E66828"/>
    <w:rsid w:val="00E66D4D"/>
    <w:rsid w:val="00E677CB"/>
    <w:rsid w:val="00E70437"/>
    <w:rsid w:val="00E722EB"/>
    <w:rsid w:val="00E72717"/>
    <w:rsid w:val="00E727B6"/>
    <w:rsid w:val="00E728AF"/>
    <w:rsid w:val="00E7396A"/>
    <w:rsid w:val="00E745FC"/>
    <w:rsid w:val="00E74708"/>
    <w:rsid w:val="00E76037"/>
    <w:rsid w:val="00E76081"/>
    <w:rsid w:val="00E77254"/>
    <w:rsid w:val="00E81141"/>
    <w:rsid w:val="00E8114B"/>
    <w:rsid w:val="00E8119B"/>
    <w:rsid w:val="00E81931"/>
    <w:rsid w:val="00E8354F"/>
    <w:rsid w:val="00E83B74"/>
    <w:rsid w:val="00E83D5A"/>
    <w:rsid w:val="00E84907"/>
    <w:rsid w:val="00E87060"/>
    <w:rsid w:val="00E87800"/>
    <w:rsid w:val="00E87A8D"/>
    <w:rsid w:val="00E87D98"/>
    <w:rsid w:val="00E9040A"/>
    <w:rsid w:val="00E9130F"/>
    <w:rsid w:val="00E915B4"/>
    <w:rsid w:val="00E918C7"/>
    <w:rsid w:val="00E9258E"/>
    <w:rsid w:val="00E9262D"/>
    <w:rsid w:val="00E927B7"/>
    <w:rsid w:val="00E939D9"/>
    <w:rsid w:val="00E93F51"/>
    <w:rsid w:val="00E93FE3"/>
    <w:rsid w:val="00E942A5"/>
    <w:rsid w:val="00E94B9F"/>
    <w:rsid w:val="00E964D1"/>
    <w:rsid w:val="00E968D8"/>
    <w:rsid w:val="00E9691B"/>
    <w:rsid w:val="00E97641"/>
    <w:rsid w:val="00E979AB"/>
    <w:rsid w:val="00E97E21"/>
    <w:rsid w:val="00EA0054"/>
    <w:rsid w:val="00EA0AC3"/>
    <w:rsid w:val="00EA0BA7"/>
    <w:rsid w:val="00EA152B"/>
    <w:rsid w:val="00EA1C0D"/>
    <w:rsid w:val="00EA226A"/>
    <w:rsid w:val="00EA2A84"/>
    <w:rsid w:val="00EA3853"/>
    <w:rsid w:val="00EA41D9"/>
    <w:rsid w:val="00EA481C"/>
    <w:rsid w:val="00EA4C36"/>
    <w:rsid w:val="00EA4EAC"/>
    <w:rsid w:val="00EA502A"/>
    <w:rsid w:val="00EA641C"/>
    <w:rsid w:val="00EA6482"/>
    <w:rsid w:val="00EA686F"/>
    <w:rsid w:val="00EA7700"/>
    <w:rsid w:val="00EB03D7"/>
    <w:rsid w:val="00EB056C"/>
    <w:rsid w:val="00EB0A06"/>
    <w:rsid w:val="00EB0B0C"/>
    <w:rsid w:val="00EB0BBC"/>
    <w:rsid w:val="00EB0F47"/>
    <w:rsid w:val="00EB104F"/>
    <w:rsid w:val="00EB11E7"/>
    <w:rsid w:val="00EB138B"/>
    <w:rsid w:val="00EB13F8"/>
    <w:rsid w:val="00EB159F"/>
    <w:rsid w:val="00EB2426"/>
    <w:rsid w:val="00EB2617"/>
    <w:rsid w:val="00EB3F8D"/>
    <w:rsid w:val="00EB4077"/>
    <w:rsid w:val="00EB4609"/>
    <w:rsid w:val="00EB47F8"/>
    <w:rsid w:val="00EB49B3"/>
    <w:rsid w:val="00EB4D5D"/>
    <w:rsid w:val="00EB5196"/>
    <w:rsid w:val="00EB5A1B"/>
    <w:rsid w:val="00EB5C97"/>
    <w:rsid w:val="00EB5FDF"/>
    <w:rsid w:val="00EB62F9"/>
    <w:rsid w:val="00EB6680"/>
    <w:rsid w:val="00EB6C7C"/>
    <w:rsid w:val="00EB6F90"/>
    <w:rsid w:val="00EB7948"/>
    <w:rsid w:val="00EC10E3"/>
    <w:rsid w:val="00EC18D2"/>
    <w:rsid w:val="00EC1DC4"/>
    <w:rsid w:val="00EC3E57"/>
    <w:rsid w:val="00EC3F28"/>
    <w:rsid w:val="00EC4BD5"/>
    <w:rsid w:val="00EC68D4"/>
    <w:rsid w:val="00ED021F"/>
    <w:rsid w:val="00ED077A"/>
    <w:rsid w:val="00ED0E34"/>
    <w:rsid w:val="00ED0F52"/>
    <w:rsid w:val="00ED1531"/>
    <w:rsid w:val="00ED157B"/>
    <w:rsid w:val="00ED2361"/>
    <w:rsid w:val="00ED2501"/>
    <w:rsid w:val="00ED2D67"/>
    <w:rsid w:val="00ED32B9"/>
    <w:rsid w:val="00ED33BF"/>
    <w:rsid w:val="00ED3988"/>
    <w:rsid w:val="00ED422F"/>
    <w:rsid w:val="00ED44B7"/>
    <w:rsid w:val="00ED52CC"/>
    <w:rsid w:val="00ED54DD"/>
    <w:rsid w:val="00ED5CEA"/>
    <w:rsid w:val="00ED65A2"/>
    <w:rsid w:val="00ED702C"/>
    <w:rsid w:val="00ED70AB"/>
    <w:rsid w:val="00ED7576"/>
    <w:rsid w:val="00ED775F"/>
    <w:rsid w:val="00ED7B6E"/>
    <w:rsid w:val="00EE093B"/>
    <w:rsid w:val="00EE0BEA"/>
    <w:rsid w:val="00EE16A9"/>
    <w:rsid w:val="00EE1E54"/>
    <w:rsid w:val="00EE2194"/>
    <w:rsid w:val="00EE3605"/>
    <w:rsid w:val="00EE3662"/>
    <w:rsid w:val="00EE480D"/>
    <w:rsid w:val="00EE4B0A"/>
    <w:rsid w:val="00EE4ED5"/>
    <w:rsid w:val="00EE649B"/>
    <w:rsid w:val="00EE6564"/>
    <w:rsid w:val="00EE65B9"/>
    <w:rsid w:val="00EF007F"/>
    <w:rsid w:val="00EF1583"/>
    <w:rsid w:val="00EF2052"/>
    <w:rsid w:val="00EF205C"/>
    <w:rsid w:val="00EF22FE"/>
    <w:rsid w:val="00EF26C5"/>
    <w:rsid w:val="00EF2EB0"/>
    <w:rsid w:val="00EF3885"/>
    <w:rsid w:val="00EF394C"/>
    <w:rsid w:val="00EF3A55"/>
    <w:rsid w:val="00EF47B3"/>
    <w:rsid w:val="00EF4831"/>
    <w:rsid w:val="00EF4D90"/>
    <w:rsid w:val="00EF5E31"/>
    <w:rsid w:val="00EF667D"/>
    <w:rsid w:val="00EF7208"/>
    <w:rsid w:val="00F00183"/>
    <w:rsid w:val="00F0042B"/>
    <w:rsid w:val="00F00A6F"/>
    <w:rsid w:val="00F00CB3"/>
    <w:rsid w:val="00F01FF8"/>
    <w:rsid w:val="00F02C8E"/>
    <w:rsid w:val="00F03D82"/>
    <w:rsid w:val="00F03E00"/>
    <w:rsid w:val="00F03E99"/>
    <w:rsid w:val="00F045B6"/>
    <w:rsid w:val="00F0470E"/>
    <w:rsid w:val="00F04F80"/>
    <w:rsid w:val="00F0522E"/>
    <w:rsid w:val="00F05D4B"/>
    <w:rsid w:val="00F062E7"/>
    <w:rsid w:val="00F0678D"/>
    <w:rsid w:val="00F06A92"/>
    <w:rsid w:val="00F06E7C"/>
    <w:rsid w:val="00F06F33"/>
    <w:rsid w:val="00F0764B"/>
    <w:rsid w:val="00F079ED"/>
    <w:rsid w:val="00F07AEE"/>
    <w:rsid w:val="00F07CF9"/>
    <w:rsid w:val="00F1040F"/>
    <w:rsid w:val="00F118F9"/>
    <w:rsid w:val="00F11EA5"/>
    <w:rsid w:val="00F12B5E"/>
    <w:rsid w:val="00F13057"/>
    <w:rsid w:val="00F136CE"/>
    <w:rsid w:val="00F13919"/>
    <w:rsid w:val="00F14377"/>
    <w:rsid w:val="00F14C13"/>
    <w:rsid w:val="00F14D9B"/>
    <w:rsid w:val="00F15043"/>
    <w:rsid w:val="00F156C0"/>
    <w:rsid w:val="00F15EB1"/>
    <w:rsid w:val="00F166D5"/>
    <w:rsid w:val="00F16AD3"/>
    <w:rsid w:val="00F2040B"/>
    <w:rsid w:val="00F20F7D"/>
    <w:rsid w:val="00F20F9E"/>
    <w:rsid w:val="00F21896"/>
    <w:rsid w:val="00F22ABD"/>
    <w:rsid w:val="00F22B8C"/>
    <w:rsid w:val="00F22CC8"/>
    <w:rsid w:val="00F2409E"/>
    <w:rsid w:val="00F25E3E"/>
    <w:rsid w:val="00F260A5"/>
    <w:rsid w:val="00F26DDD"/>
    <w:rsid w:val="00F27499"/>
    <w:rsid w:val="00F30257"/>
    <w:rsid w:val="00F30D43"/>
    <w:rsid w:val="00F310E7"/>
    <w:rsid w:val="00F31381"/>
    <w:rsid w:val="00F324E1"/>
    <w:rsid w:val="00F33245"/>
    <w:rsid w:val="00F33BB1"/>
    <w:rsid w:val="00F348CE"/>
    <w:rsid w:val="00F34A86"/>
    <w:rsid w:val="00F34B6A"/>
    <w:rsid w:val="00F35149"/>
    <w:rsid w:val="00F35F16"/>
    <w:rsid w:val="00F36E7B"/>
    <w:rsid w:val="00F377E9"/>
    <w:rsid w:val="00F3781A"/>
    <w:rsid w:val="00F3786E"/>
    <w:rsid w:val="00F378FE"/>
    <w:rsid w:val="00F40840"/>
    <w:rsid w:val="00F40B9C"/>
    <w:rsid w:val="00F40F81"/>
    <w:rsid w:val="00F41AB9"/>
    <w:rsid w:val="00F4218D"/>
    <w:rsid w:val="00F423AA"/>
    <w:rsid w:val="00F42497"/>
    <w:rsid w:val="00F42555"/>
    <w:rsid w:val="00F42A0B"/>
    <w:rsid w:val="00F432B8"/>
    <w:rsid w:val="00F44AD5"/>
    <w:rsid w:val="00F4504A"/>
    <w:rsid w:val="00F4551F"/>
    <w:rsid w:val="00F469A6"/>
    <w:rsid w:val="00F46FD9"/>
    <w:rsid w:val="00F47133"/>
    <w:rsid w:val="00F47591"/>
    <w:rsid w:val="00F51886"/>
    <w:rsid w:val="00F51D26"/>
    <w:rsid w:val="00F51F31"/>
    <w:rsid w:val="00F532F1"/>
    <w:rsid w:val="00F539C7"/>
    <w:rsid w:val="00F53A14"/>
    <w:rsid w:val="00F541F6"/>
    <w:rsid w:val="00F54436"/>
    <w:rsid w:val="00F54710"/>
    <w:rsid w:val="00F549EA"/>
    <w:rsid w:val="00F5532B"/>
    <w:rsid w:val="00F55535"/>
    <w:rsid w:val="00F55804"/>
    <w:rsid w:val="00F56727"/>
    <w:rsid w:val="00F570AE"/>
    <w:rsid w:val="00F57F61"/>
    <w:rsid w:val="00F60496"/>
    <w:rsid w:val="00F612B0"/>
    <w:rsid w:val="00F6228C"/>
    <w:rsid w:val="00F62753"/>
    <w:rsid w:val="00F62CA8"/>
    <w:rsid w:val="00F62D8C"/>
    <w:rsid w:val="00F630E3"/>
    <w:rsid w:val="00F63457"/>
    <w:rsid w:val="00F636B6"/>
    <w:rsid w:val="00F63F30"/>
    <w:rsid w:val="00F649BC"/>
    <w:rsid w:val="00F656DB"/>
    <w:rsid w:val="00F6586F"/>
    <w:rsid w:val="00F661DF"/>
    <w:rsid w:val="00F66574"/>
    <w:rsid w:val="00F672C5"/>
    <w:rsid w:val="00F67745"/>
    <w:rsid w:val="00F70B07"/>
    <w:rsid w:val="00F73DA6"/>
    <w:rsid w:val="00F73ED8"/>
    <w:rsid w:val="00F745B1"/>
    <w:rsid w:val="00F749FF"/>
    <w:rsid w:val="00F74C1B"/>
    <w:rsid w:val="00F74D4C"/>
    <w:rsid w:val="00F75E68"/>
    <w:rsid w:val="00F7607A"/>
    <w:rsid w:val="00F76D40"/>
    <w:rsid w:val="00F779F7"/>
    <w:rsid w:val="00F77E91"/>
    <w:rsid w:val="00F77E99"/>
    <w:rsid w:val="00F8039D"/>
    <w:rsid w:val="00F806E0"/>
    <w:rsid w:val="00F80C2F"/>
    <w:rsid w:val="00F80F88"/>
    <w:rsid w:val="00F815B8"/>
    <w:rsid w:val="00F819AD"/>
    <w:rsid w:val="00F81D3D"/>
    <w:rsid w:val="00F81F38"/>
    <w:rsid w:val="00F8467E"/>
    <w:rsid w:val="00F84BE1"/>
    <w:rsid w:val="00F84D1E"/>
    <w:rsid w:val="00F8590E"/>
    <w:rsid w:val="00F85E70"/>
    <w:rsid w:val="00F85F25"/>
    <w:rsid w:val="00F860DB"/>
    <w:rsid w:val="00F8612A"/>
    <w:rsid w:val="00F863FD"/>
    <w:rsid w:val="00F86A36"/>
    <w:rsid w:val="00F86D4A"/>
    <w:rsid w:val="00F900DC"/>
    <w:rsid w:val="00F90E75"/>
    <w:rsid w:val="00F91C8C"/>
    <w:rsid w:val="00F922F9"/>
    <w:rsid w:val="00F923B6"/>
    <w:rsid w:val="00F92453"/>
    <w:rsid w:val="00F92832"/>
    <w:rsid w:val="00F92A95"/>
    <w:rsid w:val="00F92EB7"/>
    <w:rsid w:val="00F93890"/>
    <w:rsid w:val="00F93960"/>
    <w:rsid w:val="00F93AB2"/>
    <w:rsid w:val="00F93F1E"/>
    <w:rsid w:val="00F94395"/>
    <w:rsid w:val="00F9440F"/>
    <w:rsid w:val="00F95169"/>
    <w:rsid w:val="00F95174"/>
    <w:rsid w:val="00F95CFB"/>
    <w:rsid w:val="00F95E5E"/>
    <w:rsid w:val="00F964C5"/>
    <w:rsid w:val="00F96907"/>
    <w:rsid w:val="00F96F7F"/>
    <w:rsid w:val="00F970DE"/>
    <w:rsid w:val="00F971F8"/>
    <w:rsid w:val="00F974BB"/>
    <w:rsid w:val="00F97511"/>
    <w:rsid w:val="00FA030D"/>
    <w:rsid w:val="00FA054C"/>
    <w:rsid w:val="00FA132B"/>
    <w:rsid w:val="00FA16F0"/>
    <w:rsid w:val="00FA1E81"/>
    <w:rsid w:val="00FA26FC"/>
    <w:rsid w:val="00FA27E5"/>
    <w:rsid w:val="00FA28FD"/>
    <w:rsid w:val="00FA2B5A"/>
    <w:rsid w:val="00FA2C85"/>
    <w:rsid w:val="00FA30F6"/>
    <w:rsid w:val="00FA37DF"/>
    <w:rsid w:val="00FA3B3A"/>
    <w:rsid w:val="00FA4222"/>
    <w:rsid w:val="00FA46FE"/>
    <w:rsid w:val="00FA513D"/>
    <w:rsid w:val="00FA61B9"/>
    <w:rsid w:val="00FA629B"/>
    <w:rsid w:val="00FA718F"/>
    <w:rsid w:val="00FA7DA3"/>
    <w:rsid w:val="00FB01B9"/>
    <w:rsid w:val="00FB04F5"/>
    <w:rsid w:val="00FB0B56"/>
    <w:rsid w:val="00FB0FD5"/>
    <w:rsid w:val="00FB17B4"/>
    <w:rsid w:val="00FB1BF7"/>
    <w:rsid w:val="00FB2976"/>
    <w:rsid w:val="00FB2C9B"/>
    <w:rsid w:val="00FB2D12"/>
    <w:rsid w:val="00FB2E3C"/>
    <w:rsid w:val="00FB4B22"/>
    <w:rsid w:val="00FB4D13"/>
    <w:rsid w:val="00FB629A"/>
    <w:rsid w:val="00FB692D"/>
    <w:rsid w:val="00FB6FC5"/>
    <w:rsid w:val="00FB7380"/>
    <w:rsid w:val="00FB795E"/>
    <w:rsid w:val="00FC3E54"/>
    <w:rsid w:val="00FC51B0"/>
    <w:rsid w:val="00FC5349"/>
    <w:rsid w:val="00FC5B6B"/>
    <w:rsid w:val="00FC6226"/>
    <w:rsid w:val="00FC65F7"/>
    <w:rsid w:val="00FC69EA"/>
    <w:rsid w:val="00FD032F"/>
    <w:rsid w:val="00FD11B0"/>
    <w:rsid w:val="00FD2179"/>
    <w:rsid w:val="00FD26C2"/>
    <w:rsid w:val="00FD27A0"/>
    <w:rsid w:val="00FD2C74"/>
    <w:rsid w:val="00FD460D"/>
    <w:rsid w:val="00FD4673"/>
    <w:rsid w:val="00FD47AD"/>
    <w:rsid w:val="00FD47C3"/>
    <w:rsid w:val="00FD4C3C"/>
    <w:rsid w:val="00FD5126"/>
    <w:rsid w:val="00FD55E7"/>
    <w:rsid w:val="00FD5849"/>
    <w:rsid w:val="00FD59DB"/>
    <w:rsid w:val="00FD5AC7"/>
    <w:rsid w:val="00FD6AAE"/>
    <w:rsid w:val="00FD74F6"/>
    <w:rsid w:val="00FD7DE5"/>
    <w:rsid w:val="00FE01DE"/>
    <w:rsid w:val="00FE07B1"/>
    <w:rsid w:val="00FE0ED6"/>
    <w:rsid w:val="00FE1244"/>
    <w:rsid w:val="00FE1BB3"/>
    <w:rsid w:val="00FE2032"/>
    <w:rsid w:val="00FE2400"/>
    <w:rsid w:val="00FE2A08"/>
    <w:rsid w:val="00FE3098"/>
    <w:rsid w:val="00FE45EF"/>
    <w:rsid w:val="00FE5B8A"/>
    <w:rsid w:val="00FE5CD3"/>
    <w:rsid w:val="00FE64BA"/>
    <w:rsid w:val="00FE7142"/>
    <w:rsid w:val="00FE7172"/>
    <w:rsid w:val="00FE748E"/>
    <w:rsid w:val="00FE7B39"/>
    <w:rsid w:val="00FF0159"/>
    <w:rsid w:val="00FF0615"/>
    <w:rsid w:val="00FF0793"/>
    <w:rsid w:val="00FF15B7"/>
    <w:rsid w:val="00FF18C7"/>
    <w:rsid w:val="00FF2186"/>
    <w:rsid w:val="00FF3BC6"/>
    <w:rsid w:val="00FF411D"/>
    <w:rsid w:val="00FF4342"/>
    <w:rsid w:val="00FF4869"/>
    <w:rsid w:val="00FF4D4C"/>
    <w:rsid w:val="00FF4EA3"/>
    <w:rsid w:val="00FF4FB7"/>
    <w:rsid w:val="00FF5A3E"/>
    <w:rsid w:val="00FF5A59"/>
    <w:rsid w:val="00FF5DA8"/>
    <w:rsid w:val="00FF5E34"/>
    <w:rsid w:val="00FF6C0B"/>
    <w:rsid w:val="00FF6D50"/>
    <w:rsid w:val="00FF7AF5"/>
    <w:rsid w:val="00FF7B40"/>
    <w:rsid w:val="00FF7B96"/>
    <w:rsid w:val="00FF7DFB"/>
    <w:rsid w:val="042E1C2C"/>
    <w:rsid w:val="357D1F3C"/>
    <w:rsid w:val="47B209C1"/>
    <w:rsid w:val="7B781FB4"/>
    <w:rsid w:val="7DF7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numPr>
        <w:ilvl w:val="0"/>
        <w:numId w:val="1"/>
      </w:numPr>
      <w:spacing w:before="340" w:after="330" w:line="578" w:lineRule="auto"/>
      <w:ind w:left="0" w:firstLine="0"/>
      <w:jc w:val="center"/>
      <w:outlineLvl w:val="0"/>
    </w:pPr>
    <w:rPr>
      <w:rFonts w:ascii="方正小标宋简体" w:eastAsia="方正小标宋简体"/>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Body Text 3"/>
    <w:basedOn w:val="1"/>
    <w:link w:val="32"/>
    <w:qFormat/>
    <w:uiPriority w:val="0"/>
    <w:pPr>
      <w:spacing w:beforeLines="50" w:afterLines="50" w:line="460" w:lineRule="exact"/>
      <w:jc w:val="center"/>
    </w:pPr>
    <w:rPr>
      <w:rFonts w:ascii="仿宋_GB2312" w:hAnsi="Arial" w:eastAsia="仿宋_GB2312" w:cs="Arial"/>
      <w:bCs/>
      <w:sz w:val="28"/>
      <w:szCs w:val="28"/>
    </w:rPr>
  </w:style>
  <w:style w:type="paragraph" w:styleId="7">
    <w:name w:val="Body Text"/>
    <w:basedOn w:val="1"/>
    <w:link w:val="33"/>
    <w:semiHidden/>
    <w:unhideWhenUsed/>
    <w:qFormat/>
    <w:uiPriority w:val="99"/>
    <w:pPr>
      <w:spacing w:after="120"/>
    </w:pPr>
  </w:style>
  <w:style w:type="paragraph" w:styleId="8">
    <w:name w:val="Date"/>
    <w:basedOn w:val="1"/>
    <w:next w:val="1"/>
    <w:link w:val="25"/>
    <w:qFormat/>
    <w:uiPriority w:val="0"/>
    <w:rPr>
      <w:rFonts w:ascii="Times New Roman" w:hAnsi="Times New Roman" w:eastAsia="宋体" w:cs="Times New Roman"/>
      <w:b/>
      <w:sz w:val="28"/>
      <w:szCs w:val="20"/>
    </w:rPr>
  </w:style>
  <w:style w:type="paragraph" w:styleId="9">
    <w:name w:val="Balloon Text"/>
    <w:basedOn w:val="1"/>
    <w:link w:val="23"/>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1"/>
    <w:qFormat/>
    <w:uiPriority w:val="99"/>
    <w:rPr>
      <w:sz w:val="18"/>
      <w:szCs w:val="18"/>
    </w:rPr>
  </w:style>
  <w:style w:type="character" w:customStyle="1" w:styleId="18">
    <w:name w:val="页脚 字符"/>
    <w:basedOn w:val="15"/>
    <w:link w:val="10"/>
    <w:qFormat/>
    <w:uiPriority w:val="99"/>
    <w:rPr>
      <w:sz w:val="18"/>
      <w:szCs w:val="18"/>
    </w:rPr>
  </w:style>
  <w:style w:type="paragraph" w:customStyle="1" w:styleId="19">
    <w:name w:val="Char Char Char Char Char Char Char"/>
    <w:basedOn w:val="1"/>
    <w:qFormat/>
    <w:uiPriority w:val="0"/>
    <w:rPr>
      <w:rFonts w:ascii="仿宋_GB2312" w:hAnsi="Times New Roman" w:eastAsia="仿宋_GB2312" w:cs="Times New Roman"/>
      <w:b/>
      <w:sz w:val="32"/>
      <w:szCs w:val="32"/>
    </w:rPr>
  </w:style>
  <w:style w:type="character" w:customStyle="1" w:styleId="20">
    <w:name w:val="apple-converted-space"/>
    <w:qFormat/>
    <w:uiPriority w:val="0"/>
  </w:style>
  <w:style w:type="character" w:customStyle="1" w:styleId="21">
    <w:name w:val="批注文字 字符"/>
    <w:basedOn w:val="15"/>
    <w:link w:val="5"/>
    <w:semiHidden/>
    <w:qFormat/>
    <w:uiPriority w:val="99"/>
  </w:style>
  <w:style w:type="character" w:customStyle="1" w:styleId="22">
    <w:name w:val="批注主题 字符"/>
    <w:basedOn w:val="21"/>
    <w:link w:val="12"/>
    <w:semiHidden/>
    <w:qFormat/>
    <w:uiPriority w:val="99"/>
    <w:rPr>
      <w:b/>
      <w:bCs/>
    </w:rPr>
  </w:style>
  <w:style w:type="character" w:customStyle="1" w:styleId="23">
    <w:name w:val="批注框文本 字符"/>
    <w:basedOn w:val="15"/>
    <w:link w:val="9"/>
    <w:semiHidden/>
    <w:qFormat/>
    <w:uiPriority w:val="99"/>
    <w:rPr>
      <w:sz w:val="18"/>
      <w:szCs w:val="18"/>
    </w:rPr>
  </w:style>
  <w:style w:type="character" w:customStyle="1" w:styleId="24">
    <w:name w:val="标题 3 字符"/>
    <w:basedOn w:val="15"/>
    <w:link w:val="4"/>
    <w:qFormat/>
    <w:uiPriority w:val="0"/>
    <w:rPr>
      <w:rFonts w:ascii="宋体" w:hAnsi="Times New Roman" w:eastAsia="宋体" w:cs="Times New Roman"/>
      <w:b/>
      <w:bCs/>
      <w:sz w:val="32"/>
      <w:szCs w:val="32"/>
    </w:rPr>
  </w:style>
  <w:style w:type="character" w:customStyle="1" w:styleId="25">
    <w:name w:val="日期 字符"/>
    <w:basedOn w:val="15"/>
    <w:link w:val="8"/>
    <w:qFormat/>
    <w:uiPriority w:val="0"/>
    <w:rPr>
      <w:rFonts w:ascii="Times New Roman" w:hAnsi="Times New Roman" w:eastAsia="宋体" w:cs="Times New Roman"/>
      <w:b/>
      <w:sz w:val="28"/>
      <w:szCs w:val="20"/>
    </w:rPr>
  </w:style>
  <w:style w:type="paragraph" w:customStyle="1" w:styleId="26">
    <w:name w:val="xl3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7">
    <w:name w:val="Char Char Char Char Char Char Char1 Char"/>
    <w:basedOn w:val="1"/>
    <w:qFormat/>
    <w:uiPriority w:val="0"/>
    <w:rPr>
      <w:rFonts w:ascii="Tahoma" w:hAnsi="Tahoma" w:eastAsia="宋体" w:cs="Times New Roman"/>
      <w:sz w:val="24"/>
      <w:szCs w:val="20"/>
    </w:rPr>
  </w:style>
  <w:style w:type="paragraph" w:styleId="28">
    <w:name w:val="List Paragraph"/>
    <w:basedOn w:val="1"/>
    <w:qFormat/>
    <w:uiPriority w:val="34"/>
    <w:pPr>
      <w:ind w:firstLine="420" w:firstLineChars="200"/>
    </w:pPr>
  </w:style>
  <w:style w:type="paragraph" w:customStyle="1" w:styleId="29">
    <w:name w:val="Char Char Char"/>
    <w:basedOn w:val="1"/>
    <w:qFormat/>
    <w:uiPriority w:val="0"/>
    <w:rPr>
      <w:rFonts w:ascii="Times New Roman" w:hAnsi="Times New Roman" w:eastAsia="宋体" w:cs="Times New Roman"/>
      <w:szCs w:val="24"/>
    </w:rPr>
  </w:style>
  <w:style w:type="character" w:customStyle="1" w:styleId="30">
    <w:name w:val="标题 1 字符"/>
    <w:basedOn w:val="15"/>
    <w:link w:val="2"/>
    <w:qFormat/>
    <w:uiPriority w:val="9"/>
    <w:rPr>
      <w:rFonts w:ascii="方正小标宋简体" w:eastAsia="方正小标宋简体"/>
      <w:bCs/>
      <w:kern w:val="44"/>
      <w:sz w:val="44"/>
      <w:szCs w:val="44"/>
    </w:rPr>
  </w:style>
  <w:style w:type="paragraph" w:customStyle="1" w:styleId="31">
    <w:name w:val="样式1"/>
    <w:basedOn w:val="1"/>
    <w:qFormat/>
    <w:uiPriority w:val="0"/>
    <w:pPr>
      <w:numPr>
        <w:ilvl w:val="0"/>
        <w:numId w:val="2"/>
      </w:numPr>
      <w:adjustRightInd w:val="0"/>
      <w:textAlignment w:val="baseline"/>
    </w:pPr>
    <w:rPr>
      <w:rFonts w:ascii="宋体" w:hAnsi="宋体" w:eastAsia="宋体" w:cs="Times New Roman"/>
      <w:kern w:val="0"/>
      <w:szCs w:val="20"/>
    </w:rPr>
  </w:style>
  <w:style w:type="character" w:customStyle="1" w:styleId="32">
    <w:name w:val="正文文本 3 字符"/>
    <w:basedOn w:val="15"/>
    <w:link w:val="6"/>
    <w:qFormat/>
    <w:uiPriority w:val="0"/>
    <w:rPr>
      <w:rFonts w:ascii="仿宋_GB2312" w:hAnsi="Arial" w:eastAsia="仿宋_GB2312" w:cs="Arial"/>
      <w:bCs/>
      <w:sz w:val="28"/>
      <w:szCs w:val="28"/>
    </w:rPr>
  </w:style>
  <w:style w:type="character" w:customStyle="1" w:styleId="33">
    <w:name w:val="正文文本 字符"/>
    <w:basedOn w:val="15"/>
    <w:link w:val="7"/>
    <w:semiHidden/>
    <w:qFormat/>
    <w:uiPriority w:val="99"/>
  </w:style>
  <w:style w:type="character" w:customStyle="1" w:styleId="34">
    <w:name w:val="标题 2 字符"/>
    <w:basedOn w:val="15"/>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A40A6-043B-4812-898A-591D109CC3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770</Words>
  <Characters>4391</Characters>
  <Lines>36</Lines>
  <Paragraphs>10</Paragraphs>
  <TotalTime>2</TotalTime>
  <ScaleCrop>false</ScaleCrop>
  <LinksUpToDate>false</LinksUpToDate>
  <CharactersWithSpaces>5151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2019-03-13T06:35:00Z</dcterms:created>
  <dc:creator>万户网络</dc:creator>
  <cp:lastModifiedBy>陈世杰</cp:lastModifiedBy>
  <cp:lastPrinted>2019-03-05T10:32:00Z</cp:lastPrinted>
  <dcterms:modified xsi:type="dcterms:W3CDTF">2019-06-26T06:47:30Z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